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05E05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05E05">
        <w:rPr>
          <w:rFonts w:cs="Arial"/>
          <w:b/>
          <w:szCs w:val="24"/>
        </w:rPr>
        <w:t>2752</w:t>
      </w:r>
      <w:r>
        <w:rPr>
          <w:rFonts w:cs="Arial"/>
          <w:b/>
          <w:szCs w:val="24"/>
        </w:rPr>
        <w:t>/</w:t>
      </w:r>
      <w:r w:rsidRPr="00505E05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494DEB">
        <w:rPr>
          <w:rFonts w:cs="Arial"/>
          <w:b/>
          <w:szCs w:val="24"/>
        </w:rPr>
        <w:t>em toda extensão d</w:t>
      </w:r>
      <w:r w:rsidR="00B529CD">
        <w:rPr>
          <w:rFonts w:cs="Arial"/>
          <w:b/>
          <w:szCs w:val="24"/>
        </w:rPr>
        <w:t xml:space="preserve">a Rua </w:t>
      </w:r>
      <w:r w:rsidR="00494DEB">
        <w:rPr>
          <w:rFonts w:cs="Arial"/>
          <w:b/>
          <w:szCs w:val="24"/>
        </w:rPr>
        <w:t>Clark e Estrada Governador Mário Covas, no Bairro Macuco.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529CD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B529CD" w:rsidRPr="00386690" w:rsidRDefault="0097353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64009B">
        <w:rPr>
          <w:rFonts w:cs="Arial"/>
          <w:b/>
          <w:szCs w:val="24"/>
        </w:rPr>
        <w:t xml:space="preserve">com operação “TAPA BURACO”, </w:t>
      </w:r>
      <w:r w:rsidR="00B529CD" w:rsidRPr="00386690">
        <w:rPr>
          <w:rFonts w:cs="Arial"/>
          <w:b/>
          <w:szCs w:val="24"/>
        </w:rPr>
        <w:t>do asfalto</w:t>
      </w:r>
      <w:r w:rsidR="00B529CD">
        <w:rPr>
          <w:rFonts w:cs="Arial"/>
          <w:b/>
          <w:szCs w:val="24"/>
        </w:rPr>
        <w:t xml:space="preserve">, </w:t>
      </w:r>
      <w:r w:rsidR="00494DEB">
        <w:rPr>
          <w:rFonts w:cs="Arial"/>
          <w:b/>
          <w:szCs w:val="24"/>
        </w:rPr>
        <w:t>em toda extensão da Rua Clark e Estrada Governador Mário Covas</w:t>
      </w:r>
      <w:r w:rsidR="00B529CD">
        <w:rPr>
          <w:rFonts w:cs="Arial"/>
          <w:b/>
          <w:szCs w:val="24"/>
        </w:rPr>
        <w:t xml:space="preserve">, no Bairro </w:t>
      </w:r>
      <w:r w:rsidR="00494DEB">
        <w:rPr>
          <w:rFonts w:cs="Arial"/>
          <w:b/>
          <w:szCs w:val="24"/>
        </w:rPr>
        <w:t>Macuco</w:t>
      </w:r>
      <w:r w:rsidR="00B529CD">
        <w:rPr>
          <w:rFonts w:cs="Arial"/>
          <w:b/>
          <w:szCs w:val="24"/>
        </w:rPr>
        <w:t>.</w:t>
      </w:r>
      <w:r w:rsidR="00494DEB" w:rsidRPr="00386690">
        <w:rPr>
          <w:rFonts w:cs="Arial"/>
          <w:b/>
          <w:szCs w:val="24"/>
        </w:rPr>
        <w:t>”.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>usuários que transitam por esta</w:t>
      </w:r>
      <w:r w:rsidR="00494DEB">
        <w:rPr>
          <w:rFonts w:cs="Arial"/>
          <w:szCs w:val="24"/>
        </w:rPr>
        <w:t>s</w:t>
      </w:r>
      <w:r w:rsidR="00B529CD">
        <w:rPr>
          <w:rFonts w:cs="Arial"/>
          <w:szCs w:val="24"/>
        </w:rPr>
        <w:t xml:space="preserve"> </w:t>
      </w:r>
      <w:r w:rsidR="00494DEB">
        <w:rPr>
          <w:rFonts w:cs="Arial"/>
          <w:szCs w:val="24"/>
        </w:rPr>
        <w:t>ruas no distrito industrial, localizado no bairro Macuco.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529CD">
        <w:rPr>
          <w:rFonts w:cs="Arial"/>
          <w:szCs w:val="24"/>
        </w:rPr>
        <w:t>30</w:t>
      </w:r>
      <w:r w:rsidRPr="002251F1">
        <w:rPr>
          <w:rFonts w:cs="Arial"/>
          <w:szCs w:val="24"/>
        </w:rPr>
        <w:t xml:space="preserve"> de </w:t>
      </w:r>
      <w:r w:rsidR="0047330C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494DEB"/>
    <w:rsid w:val="00505E05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33F8-1177-471B-BC43-C797B700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2018-10-30T16:51:00Z</cp:lastPrinted>
  <dcterms:created xsi:type="dcterms:W3CDTF">2018-10-30T16:52:00Z</dcterms:created>
  <dcterms:modified xsi:type="dcterms:W3CDTF">2018-11-05T11:41:00Z</dcterms:modified>
</cp:coreProperties>
</file>