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B68E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B68E7">
        <w:rPr>
          <w:rFonts w:ascii="Verdana" w:hAnsi="Verdana"/>
          <w:b/>
          <w:sz w:val="24"/>
          <w:szCs w:val="24"/>
        </w:rPr>
        <w:t>1827</w:t>
      </w:r>
      <w:r>
        <w:rPr>
          <w:rFonts w:ascii="Verdana" w:hAnsi="Verdana"/>
          <w:b/>
          <w:sz w:val="24"/>
          <w:szCs w:val="24"/>
        </w:rPr>
        <w:t>/</w:t>
      </w:r>
      <w:r w:rsidRPr="001B68E7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1F536C">
        <w:rPr>
          <w:rFonts w:ascii="Verdana" w:hAnsi="Verdana"/>
          <w:sz w:val="24"/>
          <w:szCs w:val="24"/>
        </w:rPr>
        <w:t>ace</w:t>
      </w:r>
      <w:r w:rsidR="002B5A58">
        <w:rPr>
          <w:rFonts w:ascii="Verdana" w:hAnsi="Verdana"/>
          <w:sz w:val="24"/>
          <w:szCs w:val="24"/>
        </w:rPr>
        <w:t>rca de estruturação de redes e serviços UBS.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FB5F8A" w:rsidP="001F536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valor publicado</w:t>
      </w:r>
      <w:r w:rsidR="001F536C">
        <w:rPr>
          <w:rFonts w:ascii="Verdana" w:hAnsi="Verdana"/>
          <w:sz w:val="24"/>
          <w:szCs w:val="24"/>
        </w:rPr>
        <w:t xml:space="preserve"> na Audiência Pública de Saúde do úl</w:t>
      </w:r>
      <w:r w:rsidR="006D6320">
        <w:rPr>
          <w:rFonts w:ascii="Verdana" w:hAnsi="Verdana"/>
          <w:sz w:val="24"/>
          <w:szCs w:val="24"/>
        </w:rPr>
        <w:t>timo dia 27, no que se refere à</w:t>
      </w:r>
      <w:r w:rsidR="001F536C">
        <w:rPr>
          <w:rFonts w:ascii="Verdana" w:hAnsi="Verdana"/>
          <w:sz w:val="24"/>
          <w:szCs w:val="24"/>
        </w:rPr>
        <w:t xml:space="preserve"> </w:t>
      </w:r>
      <w:r w:rsidR="002B5A58">
        <w:rPr>
          <w:rFonts w:ascii="Verdana" w:hAnsi="Verdana"/>
          <w:sz w:val="24"/>
          <w:szCs w:val="24"/>
        </w:rPr>
        <w:t xml:space="preserve">estruturação de redes e serviços </w:t>
      </w:r>
      <w:r w:rsidR="007C52A3">
        <w:rPr>
          <w:rFonts w:ascii="Verdana" w:hAnsi="Verdana"/>
          <w:sz w:val="24"/>
          <w:szCs w:val="24"/>
        </w:rPr>
        <w:t>UBS</w:t>
      </w:r>
      <w:r w:rsidR="00091036">
        <w:rPr>
          <w:rFonts w:ascii="Verdana" w:hAnsi="Verdana"/>
          <w:sz w:val="24"/>
          <w:szCs w:val="24"/>
        </w:rPr>
        <w:t xml:space="preserve"> </w:t>
      </w:r>
      <w:r w:rsidR="002804D9">
        <w:rPr>
          <w:rFonts w:ascii="Verdana" w:hAnsi="Verdana"/>
          <w:sz w:val="24"/>
          <w:szCs w:val="24"/>
        </w:rPr>
        <w:t xml:space="preserve">no valor de R$ </w:t>
      </w:r>
      <w:r w:rsidR="007C52A3">
        <w:rPr>
          <w:rFonts w:ascii="Verdana" w:hAnsi="Verdana"/>
          <w:sz w:val="24"/>
          <w:szCs w:val="24"/>
        </w:rPr>
        <w:t>34.748,70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F536C" w:rsidRDefault="001F536C" w:rsidP="001F536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F536C" w:rsidRDefault="007C52A3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que se trata essa estruturação</w:t>
      </w:r>
      <w:r w:rsidR="001F536C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Explane;</w:t>
      </w:r>
    </w:p>
    <w:p w:rsidR="001F536C" w:rsidRDefault="001F536C" w:rsidP="001F536C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1F536C" w:rsidRDefault="007C52A3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UBS’s foram abrangidas</w:t>
      </w:r>
      <w:r w:rsidR="001F536C">
        <w:rPr>
          <w:rFonts w:ascii="Verdana" w:hAnsi="Verdana"/>
          <w:sz w:val="24"/>
          <w:szCs w:val="24"/>
        </w:rPr>
        <w:t>?</w:t>
      </w:r>
    </w:p>
    <w:p w:rsidR="001F536C" w:rsidRPr="001F536C" w:rsidRDefault="001F536C" w:rsidP="001F53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536C" w:rsidRPr="001F536C" w:rsidRDefault="001F536C" w:rsidP="001F536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de notas fiscais.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1F536C" w:rsidRDefault="001F536C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1F536C">
        <w:rPr>
          <w:rFonts w:ascii="Verdana" w:hAnsi="Verdana"/>
          <w:sz w:val="24"/>
          <w:szCs w:val="24"/>
        </w:rPr>
        <w:t>01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F536C">
        <w:rPr>
          <w:rFonts w:ascii="Verdana" w:hAnsi="Verdana"/>
          <w:sz w:val="24"/>
          <w:szCs w:val="24"/>
        </w:rPr>
        <w:t>outubro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1F536C" w:rsidRDefault="001F536C" w:rsidP="001F536C">
      <w:pPr>
        <w:spacing w:after="0"/>
        <w:jc w:val="center"/>
        <w:rPr>
          <w:rFonts w:ascii="Verdana" w:hAnsi="Verdana"/>
          <w:sz w:val="24"/>
          <w:szCs w:val="24"/>
        </w:rPr>
      </w:pPr>
    </w:p>
    <w:p w:rsidR="001F536C" w:rsidRDefault="001F536C" w:rsidP="001F536C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1F536C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531E6"/>
    <w:multiLevelType w:val="hybridMultilevel"/>
    <w:tmpl w:val="DE12F1E8"/>
    <w:lvl w:ilvl="0" w:tplc="206E9E1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91036"/>
    <w:rsid w:val="000D0091"/>
    <w:rsid w:val="000F3625"/>
    <w:rsid w:val="000F7969"/>
    <w:rsid w:val="001305FF"/>
    <w:rsid w:val="001872B2"/>
    <w:rsid w:val="0019355B"/>
    <w:rsid w:val="001A0B97"/>
    <w:rsid w:val="001B68E7"/>
    <w:rsid w:val="001F536C"/>
    <w:rsid w:val="00227D53"/>
    <w:rsid w:val="00233516"/>
    <w:rsid w:val="002804D9"/>
    <w:rsid w:val="002A75CC"/>
    <w:rsid w:val="002B1A55"/>
    <w:rsid w:val="002B5A58"/>
    <w:rsid w:val="002E1EC2"/>
    <w:rsid w:val="00305F20"/>
    <w:rsid w:val="00312D64"/>
    <w:rsid w:val="00322BC8"/>
    <w:rsid w:val="003C1B50"/>
    <w:rsid w:val="003C30A1"/>
    <w:rsid w:val="00452D20"/>
    <w:rsid w:val="00461068"/>
    <w:rsid w:val="0046685E"/>
    <w:rsid w:val="0048011C"/>
    <w:rsid w:val="00531099"/>
    <w:rsid w:val="0059487C"/>
    <w:rsid w:val="005A4CEA"/>
    <w:rsid w:val="005B5332"/>
    <w:rsid w:val="005E0E60"/>
    <w:rsid w:val="005E7DA5"/>
    <w:rsid w:val="006D6320"/>
    <w:rsid w:val="006F7F2C"/>
    <w:rsid w:val="00743B3E"/>
    <w:rsid w:val="007728C1"/>
    <w:rsid w:val="007C52A3"/>
    <w:rsid w:val="007D1F5D"/>
    <w:rsid w:val="007D7D94"/>
    <w:rsid w:val="0083162A"/>
    <w:rsid w:val="00837D15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B5F8A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580A-C2D4-4DE3-B41C-07667BA7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2018-09-28T18:14:00Z</cp:lastPrinted>
  <dcterms:created xsi:type="dcterms:W3CDTF">2018-09-28T18:54:00Z</dcterms:created>
  <dcterms:modified xsi:type="dcterms:W3CDTF">2018-10-01T16:08:00Z</dcterms:modified>
</cp:coreProperties>
</file>