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992D29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992D29">
        <w:rPr>
          <w:rFonts w:ascii="Calibri" w:hAnsi="Calibri"/>
          <w:b/>
          <w:sz w:val="32"/>
        </w:rPr>
        <w:t>1125</w:t>
      </w:r>
      <w:r>
        <w:rPr>
          <w:rFonts w:ascii="Calibri" w:hAnsi="Calibri"/>
          <w:b/>
          <w:sz w:val="32"/>
        </w:rPr>
        <w:t>/</w:t>
      </w:r>
      <w:r w:rsidRPr="00992D29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16AAE" w:rsidRDefault="00616AAE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616AAE" w:rsidRDefault="00616AAE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7647BA">
        <w:rPr>
          <w:rFonts w:ascii="Calibri" w:hAnsi="Calibri"/>
          <w:b/>
        </w:rPr>
        <w:t>terreno na esquina das ruas João Coleto e José Vizari, bairro Vila Progresso</w:t>
      </w:r>
      <w:r w:rsidR="003F5F79">
        <w:rPr>
          <w:rFonts w:ascii="Calibri" w:hAnsi="Calibri"/>
          <w:b/>
        </w:rPr>
        <w:t>.</w:t>
      </w:r>
    </w:p>
    <w:p w:rsidR="00616AAE" w:rsidRDefault="00616AAE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3F5F79" w:rsidRPr="00616AAE" w:rsidRDefault="00FF4A7B" w:rsidP="00D15A74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O terreno localizado nesta esquina pertence a Prefeitura</w:t>
      </w:r>
      <w:r w:rsidR="00616AAE" w:rsidRPr="00616AAE">
        <w:rPr>
          <w:rFonts w:ascii="Calibri" w:hAnsi="Calibri"/>
          <w:bCs/>
        </w:rPr>
        <w:t>?</w:t>
      </w:r>
    </w:p>
    <w:p w:rsidR="009D76ED" w:rsidRPr="00616AAE" w:rsidRDefault="00FF4A7B" w:rsidP="00D15A74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Caso positivo, há estudos para implantação de um sistema de lazer no local</w:t>
      </w:r>
      <w:r w:rsidR="00616AAE">
        <w:rPr>
          <w:rFonts w:ascii="Calibri" w:hAnsi="Calibri"/>
          <w:bCs/>
        </w:rPr>
        <w:t>?</w:t>
      </w:r>
    </w:p>
    <w:p w:rsidR="00616AAE" w:rsidRDefault="00FF4A7B" w:rsidP="00616AAE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>Considerando que o local constantemente vira depósito de lixo, há a possibilidade de instalar placa do tipo “Não jogue lixo”</w:t>
      </w:r>
      <w:r w:rsidR="00616AAE">
        <w:rPr>
          <w:rFonts w:ascii="Calibri" w:hAnsi="Calibri"/>
        </w:rPr>
        <w:t>?</w:t>
      </w:r>
    </w:p>
    <w:p w:rsidR="00616AAE" w:rsidRPr="00616AAE" w:rsidRDefault="00616AAE" w:rsidP="00616AAE">
      <w:pPr>
        <w:spacing w:after="159" w:line="276" w:lineRule="auto"/>
        <w:ind w:left="1843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616AAE" w:rsidRDefault="00616AAE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FF4A7B">
        <w:rPr>
          <w:rFonts w:ascii="Calibri" w:hAnsi="Calibri"/>
        </w:rPr>
        <w:t>08</w:t>
      </w:r>
      <w:r w:rsidR="009D76ED">
        <w:rPr>
          <w:rFonts w:ascii="Calibri" w:hAnsi="Calibri"/>
        </w:rPr>
        <w:t xml:space="preserve"> 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47" w:rsidRDefault="00E14B47" w:rsidP="002D3662">
      <w:r>
        <w:separator/>
      </w:r>
    </w:p>
  </w:endnote>
  <w:endnote w:type="continuationSeparator" w:id="0">
    <w:p w:rsidR="00E14B47" w:rsidRDefault="00E14B47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47" w:rsidRDefault="00E14B47" w:rsidP="002D3662">
      <w:r>
        <w:separator/>
      </w:r>
    </w:p>
  </w:footnote>
  <w:footnote w:type="continuationSeparator" w:id="0">
    <w:p w:rsidR="00E14B47" w:rsidRDefault="00E14B47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8" w:rsidRDefault="00C206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2421"/>
    <w:rsid w:val="001F05FC"/>
    <w:rsid w:val="00285F9D"/>
    <w:rsid w:val="0028765B"/>
    <w:rsid w:val="002D3662"/>
    <w:rsid w:val="0031148E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16AAE"/>
    <w:rsid w:val="00634EA3"/>
    <w:rsid w:val="006801A3"/>
    <w:rsid w:val="00681A8D"/>
    <w:rsid w:val="006A6502"/>
    <w:rsid w:val="006B66B5"/>
    <w:rsid w:val="007647BA"/>
    <w:rsid w:val="00772AF8"/>
    <w:rsid w:val="007E2C23"/>
    <w:rsid w:val="00805218"/>
    <w:rsid w:val="00834060"/>
    <w:rsid w:val="008C205C"/>
    <w:rsid w:val="008D0C11"/>
    <w:rsid w:val="008E614D"/>
    <w:rsid w:val="008F2A20"/>
    <w:rsid w:val="00992D29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851FB"/>
    <w:rsid w:val="00BA63A1"/>
    <w:rsid w:val="00BE33CA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14B47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11</cp:revision>
  <cp:lastPrinted>2018-06-04T12:28:00Z</cp:lastPrinted>
  <dcterms:created xsi:type="dcterms:W3CDTF">2018-01-22T11:20:00Z</dcterms:created>
  <dcterms:modified xsi:type="dcterms:W3CDTF">2018-06-11T19:26:00Z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