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BC5D6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BC5D6E">
        <w:rPr>
          <w:rFonts w:ascii="Calibri" w:hAnsi="Calibri"/>
          <w:b/>
          <w:sz w:val="32"/>
        </w:rPr>
        <w:t>1710</w:t>
      </w:r>
      <w:r>
        <w:rPr>
          <w:rFonts w:ascii="Calibri" w:hAnsi="Calibri"/>
          <w:b/>
          <w:sz w:val="32"/>
        </w:rPr>
        <w:t>/</w:t>
      </w:r>
      <w:r w:rsidRPr="00BC5D6E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F22DF3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Tapar buraco n</w:t>
      </w:r>
      <w:r w:rsidR="007456F9">
        <w:rPr>
          <w:rFonts w:ascii="Calibri" w:hAnsi="Calibri"/>
          <w:b/>
          <w:sz w:val="24"/>
        </w:rPr>
        <w:t xml:space="preserve">a Rua </w:t>
      </w:r>
      <w:r>
        <w:rPr>
          <w:rFonts w:ascii="Calibri" w:hAnsi="Calibri"/>
          <w:b/>
          <w:sz w:val="24"/>
        </w:rPr>
        <w:t>Francisco Pedral Santana</w:t>
      </w:r>
      <w:r w:rsidR="007456F9"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b/>
          <w:sz w:val="24"/>
        </w:rPr>
        <w:t>na esquina com a Rua Antonio Carlos Brigero</w:t>
      </w:r>
      <w:r w:rsidR="007456F9">
        <w:rPr>
          <w:rFonts w:ascii="Calibri" w:hAnsi="Calibri"/>
          <w:b/>
          <w:sz w:val="24"/>
        </w:rPr>
        <w:t xml:space="preserve">, bairro </w:t>
      </w:r>
      <w:r>
        <w:rPr>
          <w:rFonts w:ascii="Calibri" w:hAnsi="Calibri"/>
          <w:b/>
          <w:sz w:val="24"/>
        </w:rPr>
        <w:t>Chácaras São Bento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 w:rsidRPr="007456F9">
        <w:rPr>
          <w:rFonts w:ascii="Calibri" w:hAnsi="Calibri"/>
          <w:sz w:val="24"/>
        </w:rPr>
        <w:tab/>
      </w:r>
      <w:r w:rsidR="00E73268" w:rsidRPr="007456F9">
        <w:rPr>
          <w:rFonts w:ascii="Calibri" w:hAnsi="Calibri"/>
          <w:sz w:val="24"/>
        </w:rPr>
        <w:t>Conf</w:t>
      </w:r>
      <w:r w:rsidR="00C90F73" w:rsidRPr="007456F9">
        <w:rPr>
          <w:rFonts w:ascii="Calibri" w:hAnsi="Calibri"/>
          <w:sz w:val="24"/>
        </w:rPr>
        <w:t xml:space="preserve">orme </w:t>
      </w:r>
      <w:r w:rsidR="009A09CA" w:rsidRPr="007456F9">
        <w:rPr>
          <w:rFonts w:ascii="Calibri" w:hAnsi="Calibri"/>
          <w:sz w:val="24"/>
        </w:rPr>
        <w:t xml:space="preserve">reivindicação de munícipe e </w:t>
      </w:r>
      <w:r w:rsidR="00C90F73" w:rsidRPr="007456F9">
        <w:rPr>
          <w:rFonts w:ascii="Calibri" w:hAnsi="Calibri"/>
          <w:sz w:val="24"/>
        </w:rPr>
        <w:t>constatado por este gabinete</w:t>
      </w:r>
      <w:r w:rsidR="00F22DF3">
        <w:rPr>
          <w:rFonts w:ascii="Calibri" w:hAnsi="Calibri"/>
          <w:sz w:val="24"/>
        </w:rPr>
        <w:t xml:space="preserve"> (fotos anexas)</w:t>
      </w:r>
      <w:r w:rsidR="00C90F73" w:rsidRPr="007456F9">
        <w:rPr>
          <w:rFonts w:ascii="Calibri" w:hAnsi="Calibri"/>
          <w:sz w:val="24"/>
        </w:rPr>
        <w:t xml:space="preserve">, </w:t>
      </w:r>
      <w:r w:rsidR="00477A97" w:rsidRPr="007456F9">
        <w:rPr>
          <w:rFonts w:ascii="Calibri" w:hAnsi="Calibri"/>
          <w:sz w:val="24"/>
        </w:rPr>
        <w:t xml:space="preserve">a </w:t>
      </w:r>
      <w:r w:rsidR="00F22DF3" w:rsidRPr="00F22DF3">
        <w:rPr>
          <w:rFonts w:ascii="Calibri" w:hAnsi="Calibri"/>
          <w:sz w:val="24"/>
        </w:rPr>
        <w:t>Rua Francisco Pedral Santana, na esquina com a Rua Antonio Carlos Brigero, bairro Chácaras São Bento</w:t>
      </w:r>
      <w:r w:rsidR="007456F9" w:rsidRPr="007456F9">
        <w:rPr>
          <w:rFonts w:ascii="Calibri" w:hAnsi="Calibri"/>
          <w:sz w:val="24"/>
        </w:rPr>
        <w:t xml:space="preserve"> </w:t>
      </w:r>
      <w:r w:rsidR="007456F9">
        <w:rPr>
          <w:rFonts w:ascii="Calibri" w:hAnsi="Calibri"/>
          <w:sz w:val="24"/>
        </w:rPr>
        <w:t xml:space="preserve">está </w:t>
      </w:r>
      <w:r w:rsidR="00F22DF3">
        <w:rPr>
          <w:rFonts w:ascii="Calibri" w:hAnsi="Calibri"/>
          <w:sz w:val="24"/>
        </w:rPr>
        <w:t>co um enorme buraco que impede a circulação regular do</w:t>
      </w:r>
      <w:r w:rsidR="007456F9">
        <w:rPr>
          <w:rFonts w:ascii="Calibri" w:hAnsi="Calibri"/>
          <w:sz w:val="24"/>
        </w:rPr>
        <w:t xml:space="preserve"> tráfego. </w:t>
      </w:r>
      <w:r w:rsidR="00F22DF3">
        <w:rPr>
          <w:rFonts w:ascii="Calibri" w:hAnsi="Calibri"/>
          <w:sz w:val="24"/>
        </w:rPr>
        <w:t>Em virtude disso, os veículos, para desviar, têm de circular no sentido contrária da via</w:t>
      </w:r>
      <w:r w:rsidR="007456F9">
        <w:rPr>
          <w:rFonts w:ascii="Calibri" w:hAnsi="Calibri"/>
          <w:sz w:val="24"/>
        </w:rPr>
        <w:t>.</w:t>
      </w:r>
      <w:r w:rsidR="00F22DF3">
        <w:rPr>
          <w:rFonts w:ascii="Calibri" w:hAnsi="Calibri"/>
          <w:sz w:val="24"/>
        </w:rPr>
        <w:t xml:space="preserve"> Ademais, na mesma esquina há uma escola municipal e esta situação está dificultando a circulação de veículos maiores, além de poder causar acidentes por quem passa pelo local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F707E">
        <w:rPr>
          <w:rFonts w:ascii="Calibri" w:hAnsi="Calibri"/>
          <w:sz w:val="24"/>
        </w:rPr>
        <w:t>08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F22DF3" w:rsidRDefault="00F22DF3" w:rsidP="008319D5">
      <w:pPr>
        <w:spacing w:after="159"/>
        <w:jc w:val="center"/>
        <w:rPr>
          <w:rFonts w:ascii="Calibri" w:hAnsi="Calibri"/>
          <w:sz w:val="24"/>
        </w:rPr>
      </w:pPr>
    </w:p>
    <w:p w:rsidR="00F22DF3" w:rsidRDefault="00F22DF3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8aa78a32-e2cf-4104-b77b-ce3b71a3f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a78a32-e2cf-4104-b77b-ce3b71a3f75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2" name="Imagem 1" descr="9eb7a454-44cb-4775-bd2b-cbbd40a88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b7a454-44cb-4775-bd2b-cbbd40a88c4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3" name="Imagem 2" descr="034fd0eb-aada-46bc-b7d0-dc70bef0d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fd0eb-aada-46bc-b7d0-dc70bef0de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DF3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635F1"/>
    <w:rsid w:val="0007386C"/>
    <w:rsid w:val="00090DFF"/>
    <w:rsid w:val="000D5F13"/>
    <w:rsid w:val="000E059D"/>
    <w:rsid w:val="001E29E7"/>
    <w:rsid w:val="0021685A"/>
    <w:rsid w:val="002635B5"/>
    <w:rsid w:val="0027267B"/>
    <w:rsid w:val="002836F8"/>
    <w:rsid w:val="002D689E"/>
    <w:rsid w:val="00323419"/>
    <w:rsid w:val="003333A9"/>
    <w:rsid w:val="003E291F"/>
    <w:rsid w:val="00432643"/>
    <w:rsid w:val="00477A97"/>
    <w:rsid w:val="004802FC"/>
    <w:rsid w:val="00576325"/>
    <w:rsid w:val="005B212D"/>
    <w:rsid w:val="005D6DBA"/>
    <w:rsid w:val="00733E56"/>
    <w:rsid w:val="007456F9"/>
    <w:rsid w:val="008319D5"/>
    <w:rsid w:val="008947E2"/>
    <w:rsid w:val="008B77BB"/>
    <w:rsid w:val="00920F8A"/>
    <w:rsid w:val="009A09CA"/>
    <w:rsid w:val="009D72D2"/>
    <w:rsid w:val="00A15325"/>
    <w:rsid w:val="00A21B60"/>
    <w:rsid w:val="00A32F19"/>
    <w:rsid w:val="00AF707E"/>
    <w:rsid w:val="00B8237C"/>
    <w:rsid w:val="00BB10B1"/>
    <w:rsid w:val="00BC5D6E"/>
    <w:rsid w:val="00C35C12"/>
    <w:rsid w:val="00C90F73"/>
    <w:rsid w:val="00CA4181"/>
    <w:rsid w:val="00D02C94"/>
    <w:rsid w:val="00DB72EC"/>
    <w:rsid w:val="00DB7670"/>
    <w:rsid w:val="00E73268"/>
    <w:rsid w:val="00EA7759"/>
    <w:rsid w:val="00EE44B0"/>
    <w:rsid w:val="00F11DCB"/>
    <w:rsid w:val="00F22DF3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32</cp:revision>
  <cp:lastPrinted>2018-06-08T18:33:00Z</cp:lastPrinted>
  <dcterms:created xsi:type="dcterms:W3CDTF">2017-02-13T14:23:00Z</dcterms:created>
  <dcterms:modified xsi:type="dcterms:W3CDTF">2018-06-11T19:18:00Z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