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22853" w:rsidRDefault="00E22853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B2D1C" w:rsidRDefault="00AB2D1C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100EFC" w:rsidRDefault="00790E1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790E1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1417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790E1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E22853" w:rsidRPr="00633572" w:rsidRDefault="00E22853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E22853" w:rsidRPr="00633572" w:rsidRDefault="00E22853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E22853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3645B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7D0147">
        <w:rPr>
          <w:rFonts w:ascii="Palatino Linotype" w:eastAsia="Times New Roman" w:hAnsi="Palatino Linotype" w:cs="Arial"/>
          <w:sz w:val="24"/>
          <w:szCs w:val="24"/>
          <w:lang w:eastAsia="pt-BR"/>
        </w:rPr>
        <w:t>da Rua Jorge Niedo, no Residencial Ana Carolina.</w:t>
      </w:r>
    </w:p>
    <w:p w:rsidR="007D0147" w:rsidRDefault="007D0147" w:rsidP="00E22853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D0147" w:rsidRPr="00633572" w:rsidRDefault="007D0147" w:rsidP="007D0147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Caso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haja terreno(s) que não seja(m) propriedade da Municipalidade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, solicita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proprietário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para que providencie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(m)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 corte do mato e a limpeza urgente do imóve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B515AB">
        <w:rPr>
          <w:rFonts w:ascii="Palatino Linotype" w:eastAsia="Times New Roman" w:hAnsi="Palatino Linotype" w:cs="Arial"/>
          <w:sz w:val="24"/>
          <w:szCs w:val="24"/>
          <w:lang w:eastAsia="pt-BR"/>
        </w:rPr>
        <w:t>25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abril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00EFC"/>
    <w:rsid w:val="00236E20"/>
    <w:rsid w:val="003645BD"/>
    <w:rsid w:val="004B3C66"/>
    <w:rsid w:val="00633572"/>
    <w:rsid w:val="00790E12"/>
    <w:rsid w:val="007D0147"/>
    <w:rsid w:val="007E75AE"/>
    <w:rsid w:val="007F23B5"/>
    <w:rsid w:val="007F5D6C"/>
    <w:rsid w:val="00860CD6"/>
    <w:rsid w:val="009766F8"/>
    <w:rsid w:val="00AB2D1C"/>
    <w:rsid w:val="00B515AB"/>
    <w:rsid w:val="00B967E1"/>
    <w:rsid w:val="00BC5D7F"/>
    <w:rsid w:val="00CB61AA"/>
    <w:rsid w:val="00D90742"/>
    <w:rsid w:val="00E21B5F"/>
    <w:rsid w:val="00E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2016-04-25T20:14:00Z</cp:lastPrinted>
  <dcterms:created xsi:type="dcterms:W3CDTF">2018-04-23T17:49:00Z</dcterms:created>
  <dcterms:modified xsi:type="dcterms:W3CDTF">2018-05-07T18:56:00Z</dcterms:modified>
</cp:coreProperties>
</file>