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1D0F33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1D0F33">
        <w:rPr>
          <w:rFonts w:ascii="Calibri" w:hAnsi="Calibri"/>
          <w:b/>
          <w:sz w:val="32"/>
        </w:rPr>
        <w:t>627</w:t>
      </w:r>
      <w:r>
        <w:rPr>
          <w:rFonts w:ascii="Calibri" w:hAnsi="Calibri"/>
          <w:b/>
          <w:sz w:val="32"/>
        </w:rPr>
        <w:t>/</w:t>
      </w:r>
      <w:r w:rsidRPr="001D0F33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77529E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 xml:space="preserve">Adequar </w:t>
      </w:r>
      <w:r w:rsidR="005B0033">
        <w:rPr>
          <w:rFonts w:ascii="Calibri" w:hAnsi="Calibri"/>
          <w:b/>
          <w:sz w:val="24"/>
        </w:rPr>
        <w:t>a iluminação da praça em frente à Igreja da Comunidade Santo Antônio, no bairro Santo Antônio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21685A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</w:t>
      </w:r>
      <w:r w:rsidR="009A09CA">
        <w:rPr>
          <w:rFonts w:ascii="Calibri" w:hAnsi="Calibri"/>
          <w:sz w:val="24"/>
        </w:rPr>
        <w:t xml:space="preserve">reivindicação de munícipe e </w:t>
      </w:r>
      <w:r w:rsidR="00C90F73">
        <w:rPr>
          <w:rFonts w:ascii="Calibri" w:hAnsi="Calibri"/>
          <w:sz w:val="24"/>
        </w:rPr>
        <w:t>constatado por este gabinete</w:t>
      </w:r>
      <w:r w:rsidR="006C06ED">
        <w:rPr>
          <w:rFonts w:ascii="Calibri" w:hAnsi="Calibri"/>
          <w:sz w:val="24"/>
        </w:rPr>
        <w:t xml:space="preserve">, </w:t>
      </w:r>
      <w:r w:rsidR="005B0033">
        <w:rPr>
          <w:rFonts w:ascii="Calibri" w:hAnsi="Calibri"/>
          <w:sz w:val="24"/>
        </w:rPr>
        <w:t xml:space="preserve">a praça em frente à </w:t>
      </w:r>
      <w:r w:rsidR="005B0033" w:rsidRPr="005B0033">
        <w:rPr>
          <w:rFonts w:ascii="Calibri" w:hAnsi="Calibri"/>
          <w:sz w:val="24"/>
        </w:rPr>
        <w:t>Igreja da Comunidade Santo Antônio, no bairro Santo Antônio</w:t>
      </w:r>
      <w:r w:rsidR="005B0033">
        <w:rPr>
          <w:rFonts w:ascii="Calibri" w:hAnsi="Calibri"/>
          <w:sz w:val="24"/>
        </w:rPr>
        <w:t>, está com a iluminação muito fraca e, em virtude das árvores copadas, a pouca luz que há é dificultada, criando um ambiente escuro, convidativo para usuários de drogas e pessoas que ficam bebendo e fazendo barulho até tarde da noite</w:t>
      </w:r>
      <w:r w:rsidR="0077529E">
        <w:rPr>
          <w:rFonts w:ascii="Calibri" w:hAnsi="Calibri"/>
          <w:sz w:val="24"/>
        </w:rPr>
        <w:t>.</w:t>
      </w:r>
      <w:r w:rsidR="005B0033">
        <w:rPr>
          <w:rFonts w:ascii="Calibri" w:hAnsi="Calibri"/>
          <w:sz w:val="24"/>
        </w:rPr>
        <w:t xml:space="preserve"> Foram constatados no local restos de bebidas, lixo e embalagens de drogas, o que deve ser veementemente combatida pela municipalidade. Adequar a iluminação já é um início para tanto, passando mais seguranças aos moradores da região.</w:t>
      </w: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5B0033">
        <w:rPr>
          <w:rFonts w:ascii="Calibri" w:hAnsi="Calibri"/>
          <w:sz w:val="24"/>
        </w:rPr>
        <w:t>28</w:t>
      </w:r>
      <w:r w:rsidR="009A09CA">
        <w:rPr>
          <w:rFonts w:ascii="Calibri" w:hAnsi="Calibri"/>
          <w:sz w:val="24"/>
        </w:rPr>
        <w:t xml:space="preserve"> de fevereiro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6C06ED" w:rsidRDefault="0007386C" w:rsidP="00E671F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98401F" w:rsidRDefault="0098401F" w:rsidP="00E671F1">
      <w:pPr>
        <w:spacing w:after="159"/>
        <w:jc w:val="center"/>
        <w:rPr>
          <w:rFonts w:ascii="Calibri" w:hAnsi="Calibri"/>
          <w:sz w:val="24"/>
        </w:rPr>
      </w:pPr>
    </w:p>
    <w:p w:rsidR="0098401F" w:rsidRDefault="0098401F" w:rsidP="00E671F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4050030"/>
            <wp:effectExtent l="19050" t="0" r="0" b="0"/>
            <wp:docPr id="1" name="Imagem 0" descr="72d4d20e-785e-432b-a410-886f1c1ed2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d4d20e-785e-432b-a410-886f1c1ed2f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4050030"/>
            <wp:effectExtent l="19050" t="0" r="0" b="0"/>
            <wp:docPr id="2" name="Imagem 1" descr="534714b9-3c9a-4941-913a-3eefc13fa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4714b9-3c9a-4941-913a-3eefc13fa03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4050030"/>
            <wp:effectExtent l="19050" t="0" r="0" b="0"/>
            <wp:docPr id="3" name="Imagem 2" descr="a7ac3fd9-250f-4a10-8ded-ccd0ed73b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ac3fd9-250f-4a10-8ded-ccd0ed73be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401F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D0F33"/>
    <w:rsid w:val="001E29E7"/>
    <w:rsid w:val="0021685A"/>
    <w:rsid w:val="002635B5"/>
    <w:rsid w:val="0027267B"/>
    <w:rsid w:val="002836F8"/>
    <w:rsid w:val="00286043"/>
    <w:rsid w:val="002D689E"/>
    <w:rsid w:val="00323419"/>
    <w:rsid w:val="003333A9"/>
    <w:rsid w:val="003E291F"/>
    <w:rsid w:val="00432643"/>
    <w:rsid w:val="004802FC"/>
    <w:rsid w:val="004F024E"/>
    <w:rsid w:val="004F4333"/>
    <w:rsid w:val="00576325"/>
    <w:rsid w:val="005B0033"/>
    <w:rsid w:val="005B212D"/>
    <w:rsid w:val="005D6DBA"/>
    <w:rsid w:val="006435A0"/>
    <w:rsid w:val="006C06ED"/>
    <w:rsid w:val="00733E56"/>
    <w:rsid w:val="0077529E"/>
    <w:rsid w:val="008319D5"/>
    <w:rsid w:val="008947E2"/>
    <w:rsid w:val="008B77BB"/>
    <w:rsid w:val="00920F8A"/>
    <w:rsid w:val="0098401F"/>
    <w:rsid w:val="009A09CA"/>
    <w:rsid w:val="009D72D2"/>
    <w:rsid w:val="00A15325"/>
    <w:rsid w:val="00A25D3D"/>
    <w:rsid w:val="00A32F19"/>
    <w:rsid w:val="00B8237C"/>
    <w:rsid w:val="00BB10B1"/>
    <w:rsid w:val="00C35C12"/>
    <w:rsid w:val="00C90F73"/>
    <w:rsid w:val="00CA4181"/>
    <w:rsid w:val="00D02C94"/>
    <w:rsid w:val="00DB72EC"/>
    <w:rsid w:val="00DB7670"/>
    <w:rsid w:val="00E671F1"/>
    <w:rsid w:val="00E73268"/>
    <w:rsid w:val="00EA7759"/>
    <w:rsid w:val="00F23951"/>
    <w:rsid w:val="00F551DD"/>
    <w:rsid w:val="00F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33</cp:revision>
  <cp:lastPrinted>2018-02-22T19:30:00Z</cp:lastPrinted>
  <dcterms:created xsi:type="dcterms:W3CDTF">2017-02-13T14:23:00Z</dcterms:created>
  <dcterms:modified xsi:type="dcterms:W3CDTF">2018-03-08T13:26:00Z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