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F8" w:rsidRDefault="00FB1EF8" w:rsidP="00FB1EF8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FB1EF8" w:rsidRDefault="00FB1EF8" w:rsidP="00FB1EF8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SANDRO COSTA</w:t>
      </w:r>
    </w:p>
    <w:p w:rsidR="00FB1EF8" w:rsidRDefault="00FB1EF8" w:rsidP="00FB1EF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de Eventos da Comissão Organizadora da Festa do Padroeiro da Paróquia de São Sebastião</w:t>
      </w:r>
    </w:p>
    <w:p w:rsidR="0031528C" w:rsidRPr="00FB1EF8" w:rsidRDefault="00FB1EF8" w:rsidP="00FB1EF8">
      <w:pPr>
        <w:spacing w:after="0" w:line="360" w:lineRule="auto"/>
        <w:jc w:val="both"/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sectPr w:rsidR="0031528C" w:rsidRPr="00FB1EF8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B1EF8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2018-03-01T14:13:00Z</dcterms:modified>
</cp:coreProperties>
</file>