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2" w:rsidRDefault="00A95332" w:rsidP="00A95332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95332">
        <w:rPr>
          <w:rFonts w:ascii="Verdana" w:hAnsi="Verdana" w:cs="Arial"/>
          <w:b/>
          <w:sz w:val="24"/>
          <w:szCs w:val="24"/>
        </w:rPr>
        <w:t>2737</w:t>
      </w:r>
      <w:r>
        <w:rPr>
          <w:rFonts w:ascii="Verdana" w:hAnsi="Verdana" w:cs="Arial"/>
          <w:b/>
          <w:sz w:val="24"/>
          <w:szCs w:val="24"/>
        </w:rPr>
        <w:t>/</w:t>
      </w:r>
      <w:r w:rsidRPr="00A95332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130C62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1E3E44">
        <w:rPr>
          <w:rFonts w:ascii="Verdana" w:hAnsi="Verdana" w:cs="Arial"/>
          <w:sz w:val="24"/>
          <w:szCs w:val="24"/>
        </w:rPr>
        <w:t>Troca do poste de energia elétrica localizado na Rua Julia Ostaneli Favrin.</w:t>
      </w:r>
    </w:p>
    <w:p w:rsidR="001A5A49" w:rsidRDefault="001A5A4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1A5A49" w:rsidRDefault="00677D87" w:rsidP="001E3E44">
      <w:pPr>
        <w:spacing w:after="159"/>
        <w:ind w:firstLine="70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 xml:space="preserve">encaminhado a Secretaria competente o pedido </w:t>
      </w:r>
      <w:r w:rsidR="001E3E44">
        <w:rPr>
          <w:rFonts w:ascii="Verdana" w:hAnsi="Verdana" w:cs="Arial"/>
          <w:sz w:val="24"/>
          <w:szCs w:val="24"/>
        </w:rPr>
        <w:t>de troca do poste de energia elétrica localizado na Rua Julia Ostaneli Favrin, esquina com a Rua Eunice Baroni, no bairro Chácaras São Bento.</w:t>
      </w:r>
    </w:p>
    <w:p w:rsidR="001E3E44" w:rsidRDefault="001E3E44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A5A49" w:rsidRDefault="00677D8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1A5A49" w:rsidRDefault="001A5A4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Default="00677D87" w:rsidP="00677D87">
      <w:pPr>
        <w:tabs>
          <w:tab w:val="left" w:pos="5895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Esta </w:t>
      </w:r>
      <w:r w:rsidR="001E3E44">
        <w:rPr>
          <w:rFonts w:ascii="Verdana" w:eastAsiaTheme="minorHAnsi" w:hAnsi="Verdana" w:cs="Arial"/>
          <w:iCs/>
          <w:sz w:val="24"/>
          <w:szCs w:val="24"/>
          <w:lang w:eastAsia="en-US"/>
        </w:rPr>
        <w:t>indicação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se faz necessária considerando</w:t>
      </w:r>
      <w:r w:rsidR="001E3E44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o perigo existente de queda do mesmo</w:t>
      </w:r>
      <w:r w:rsidR="00130C62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, como </w:t>
      </w:r>
      <w:r w:rsidR="001E3E44">
        <w:rPr>
          <w:rFonts w:ascii="Verdana" w:eastAsiaTheme="minorHAnsi" w:hAnsi="Verdana" w:cs="Arial"/>
          <w:iCs/>
          <w:sz w:val="24"/>
          <w:szCs w:val="24"/>
          <w:lang w:eastAsia="en-US"/>
        </w:rPr>
        <w:t>mostram as fotos anexa</w:t>
      </w:r>
      <w:r w:rsidR="00130C62">
        <w:rPr>
          <w:rFonts w:ascii="Verdana" w:eastAsiaTheme="minorHAnsi" w:hAnsi="Verdana" w:cs="Arial"/>
          <w:iCs/>
          <w:sz w:val="24"/>
          <w:szCs w:val="24"/>
          <w:lang w:eastAsia="en-US"/>
        </w:rPr>
        <w:t>s.</w:t>
      </w:r>
    </w:p>
    <w:p w:rsidR="001A5A49" w:rsidRDefault="00677D87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E3E44" w:rsidRDefault="001E3E44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1E3E44">
        <w:rPr>
          <w:rFonts w:ascii="Verdana" w:hAnsi="Verdana" w:cs="Arial"/>
          <w:sz w:val="24"/>
          <w:szCs w:val="24"/>
        </w:rPr>
        <w:t>30</w:t>
      </w:r>
      <w:r>
        <w:rPr>
          <w:rFonts w:ascii="Verdana" w:hAnsi="Verdana" w:cs="Arial"/>
          <w:sz w:val="24"/>
          <w:szCs w:val="24"/>
        </w:rPr>
        <w:t xml:space="preserve"> de </w:t>
      </w:r>
      <w:r w:rsidR="001E3E44">
        <w:rPr>
          <w:rFonts w:ascii="Verdana" w:hAnsi="Verdana" w:cs="Arial"/>
          <w:sz w:val="24"/>
          <w:szCs w:val="24"/>
        </w:rPr>
        <w:t>outubro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E3E44" w:rsidRDefault="001E3E44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1A5A49" w:rsidRPr="001E3E44" w:rsidRDefault="00677D87" w:rsidP="001E3E44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1E3E44" w:rsidRDefault="001E3E4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F0EF5AE" wp14:editId="2C48C46A">
            <wp:extent cx="2700000" cy="3600000"/>
            <wp:effectExtent l="0" t="0" r="5715" b="635"/>
            <wp:docPr id="1" name="Imagem 1" descr="https://scontent.fudi1-1.fna.fbcdn.net/v/t34.0-12/23140449_10203617336229981_257065511_n.jpg?oh=7910c189bf022888aecb4e330e17e732&amp;oe=59FA2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udi1-1.fna.fbcdn.net/v/t34.0-12/23140449_10203617336229981_257065511_n.jpg?oh=7910c189bf022888aecb4e330e17e732&amp;oe=59FA23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44" w:rsidRDefault="001E3E44">
      <w:pPr>
        <w:rPr>
          <w:noProof/>
        </w:rPr>
      </w:pPr>
    </w:p>
    <w:p w:rsidR="001E3E44" w:rsidRDefault="001E3E44">
      <w:pPr>
        <w:rPr>
          <w:noProof/>
        </w:rPr>
      </w:pPr>
    </w:p>
    <w:p w:rsidR="001E3E44" w:rsidRDefault="001E3E44">
      <w:pPr>
        <w:rPr>
          <w:noProof/>
        </w:rPr>
      </w:pPr>
    </w:p>
    <w:p w:rsidR="001E3E44" w:rsidRDefault="001E3E44">
      <w:pPr>
        <w:rPr>
          <w:noProof/>
        </w:rPr>
      </w:pPr>
    </w:p>
    <w:p w:rsidR="001E3E44" w:rsidRDefault="001E3E44">
      <w:pPr>
        <w:rPr>
          <w:noProof/>
        </w:rPr>
      </w:pPr>
    </w:p>
    <w:p w:rsidR="00677D87" w:rsidRDefault="001E3E44">
      <w:r>
        <w:rPr>
          <w:noProof/>
        </w:rPr>
        <w:drawing>
          <wp:inline distT="0" distB="0" distL="0" distR="0" wp14:anchorId="0404C878" wp14:editId="4368DABC">
            <wp:extent cx="2700000" cy="3600000"/>
            <wp:effectExtent l="0" t="0" r="5715" b="635"/>
            <wp:docPr id="2" name="Imagem 2" descr="https://scontent.fudi1-1.fna.fbcdn.net/v/t34.0-12/22901737_10203617335949974_297813453_n.jpg?oh=44992a9eb8f1606a3dd9c1d3b2b4e37b&amp;oe=59F9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udi1-1.fna.fbcdn.net/v/t34.0-12/22901737_10203617335949974_297813453_n.jpg?oh=44992a9eb8f1606a3dd9c1d3b2b4e37b&amp;oe=59F92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D87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A5A49"/>
    <w:rsid w:val="001E3E44"/>
    <w:rsid w:val="00677D87"/>
    <w:rsid w:val="008162AF"/>
    <w:rsid w:val="009D27A3"/>
    <w:rsid w:val="00A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AF5F-BACF-4921-A219-73EE1093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2017-09-04T14:46:00Z</cp:lastPrinted>
  <dcterms:created xsi:type="dcterms:W3CDTF">2017-10-30T16:21:00Z</dcterms:created>
  <dcterms:modified xsi:type="dcterms:W3CDTF">2018-03-08T19:49:00Z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