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03" w:rsidRDefault="00887B03">
      <w:pPr>
        <w:rPr>
          <w:rFonts w:hint="eastAsia"/>
        </w:rPr>
      </w:pPr>
      <w:bookmarkStart w:id="0" w:name="_GoBack"/>
      <w:bookmarkEnd w:id="0"/>
    </w:p>
    <w:p w:rsidR="00887B03" w:rsidRDefault="00887B03">
      <w:pPr>
        <w:rPr>
          <w:rFonts w:hint="eastAsia"/>
        </w:rPr>
      </w:pPr>
    </w:p>
    <w:p w:rsidR="00887B03" w:rsidRDefault="00887B03">
      <w:pPr>
        <w:rPr>
          <w:rFonts w:hint="eastAsia"/>
        </w:rPr>
      </w:pPr>
    </w:p>
    <w:p w:rsidR="00887B03" w:rsidRDefault="00887B03">
      <w:pPr>
        <w:rPr>
          <w:rFonts w:hint="eastAsia"/>
          <w:sz w:val="44"/>
          <w:szCs w:val="44"/>
        </w:rPr>
      </w:pPr>
    </w:p>
    <w:p w:rsidR="00887B03" w:rsidRDefault="0003588C">
      <w:pPr>
        <w:rPr>
          <w:rFonts w:hint="eastAsia"/>
          <w:color w:val="000000"/>
        </w:rPr>
      </w:pPr>
      <w:r>
        <w:rPr>
          <w:rFonts w:hint="eastAsia"/>
          <w:color w:val="000000"/>
        </w:rPr>
        <w:t>PROJETO DE LEI N.</w:t>
      </w:r>
      <w:r>
        <w:rPr>
          <w:rFonts w:hint="eastAsia"/>
          <w:color w:val="000000"/>
        </w:rPr>
        <w:t>º</w:t>
      </w:r>
      <w:r>
        <w:rPr>
          <w:rFonts w:hint="eastAsia"/>
          <w:color w:val="000000"/>
        </w:rPr>
        <w:t xml:space="preserve"> </w:t>
      </w:r>
      <w:r w:rsidRPr="0003588C">
        <w:rPr>
          <w:rFonts w:hint="eastAsia"/>
          <w:color w:val="000000"/>
        </w:rPr>
        <w:t>284</w:t>
      </w:r>
      <w:r>
        <w:rPr>
          <w:rFonts w:hint="eastAsia"/>
          <w:color w:val="000000"/>
        </w:rPr>
        <w:t>/</w:t>
      </w:r>
      <w:r w:rsidRPr="0003588C">
        <w:rPr>
          <w:rFonts w:hint="eastAsia"/>
          <w:color w:val="000000"/>
        </w:rPr>
        <w:t>2017</w:t>
      </w:r>
    </w:p>
    <w:p w:rsidR="00887B03" w:rsidRDefault="00887B03">
      <w:pPr>
        <w:rPr>
          <w:rFonts w:hint="eastAsia"/>
          <w:color w:val="000000"/>
        </w:rPr>
      </w:pPr>
    </w:p>
    <w:p w:rsidR="00887B03" w:rsidRDefault="00887B03">
      <w:pPr>
        <w:rPr>
          <w:rFonts w:hint="eastAsia"/>
          <w:color w:val="000000"/>
        </w:rPr>
      </w:pPr>
    </w:p>
    <w:p w:rsidR="00887B03" w:rsidRDefault="0003588C">
      <w:pPr>
        <w:rPr>
          <w:rFonts w:hint="eastAsia"/>
          <w:color w:val="000000"/>
        </w:rPr>
      </w:pPr>
      <w:r>
        <w:rPr>
          <w:color w:val="000000"/>
        </w:rPr>
        <w:t>Exmo. Senhor Presidente</w:t>
      </w:r>
    </w:p>
    <w:p w:rsidR="00887B03" w:rsidRDefault="0003588C">
      <w:pPr>
        <w:rPr>
          <w:rFonts w:hint="eastAsia"/>
        </w:rPr>
      </w:pPr>
      <w:r>
        <w:rPr>
          <w:color w:val="000000"/>
        </w:rPr>
        <w:t>Nobres vereadores</w:t>
      </w:r>
    </w:p>
    <w:p w:rsidR="00887B03" w:rsidRDefault="00887B03">
      <w:pPr>
        <w:rPr>
          <w:rFonts w:hint="eastAsia"/>
          <w:color w:val="000000"/>
        </w:rPr>
      </w:pPr>
    </w:p>
    <w:p w:rsidR="00887B03" w:rsidRDefault="00887B03">
      <w:pPr>
        <w:rPr>
          <w:rFonts w:hint="eastAsia"/>
          <w:color w:val="000000"/>
        </w:rPr>
      </w:pPr>
    </w:p>
    <w:p w:rsidR="00887B03" w:rsidRDefault="0003588C">
      <w:pPr>
        <w:ind w:firstLine="2268"/>
        <w:jc w:val="both"/>
        <w:rPr>
          <w:rFonts w:hint="eastAsia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000000"/>
        </w:rPr>
        <w:t>“</w:t>
      </w:r>
      <w:r>
        <w:rPr>
          <w:rFonts w:ascii="Myriad Pro Semibold" w:hAnsi="Myriad Pro Semibold"/>
          <w:b/>
          <w:bCs/>
          <w:color w:val="000000"/>
        </w:rPr>
        <w:t>DISPÕE SOBRE A OBRIGATORIEDADE DE OS HIPERMERCADOS, SUPERMERCADOS, ATACADISTAS, E ESTABELECIMENTOS CONGÊNERES A REALIZAREM A LIMPEZA E A HIGIENIZAÇÃO DOS CARRINHOS, CESTAS E OUTROS UTENSÍLIOS USADOS PARA ACONDICIONAMENTO DE MERCADORIAS, NO ÂMBITO DO MUNICÍ</w:t>
      </w:r>
      <w:r>
        <w:rPr>
          <w:rFonts w:ascii="Myriad Pro Semibold" w:hAnsi="Myriad Pro Semibold"/>
          <w:b/>
          <w:bCs/>
          <w:color w:val="000000"/>
        </w:rPr>
        <w:t>PIO DE VALINHOS.”</w:t>
      </w:r>
    </w:p>
    <w:p w:rsidR="00887B03" w:rsidRDefault="00887B03">
      <w:pPr>
        <w:ind w:firstLine="2268"/>
        <w:jc w:val="both"/>
        <w:rPr>
          <w:rFonts w:hint="eastAsia"/>
          <w:b/>
          <w:bCs/>
          <w:color w:val="000000"/>
        </w:rPr>
      </w:pPr>
    </w:p>
    <w:p w:rsidR="00887B03" w:rsidRDefault="0003588C">
      <w:pPr>
        <w:tabs>
          <w:tab w:val="left" w:pos="2264"/>
        </w:tabs>
        <w:jc w:val="both"/>
        <w:rPr>
          <w:rFonts w:hint="eastAsia"/>
        </w:rPr>
      </w:pPr>
      <w:r>
        <w:rPr>
          <w:b/>
          <w:bCs/>
          <w:color w:val="000000"/>
        </w:rPr>
        <w:tab/>
        <w:t>Justificativa</w:t>
      </w:r>
    </w:p>
    <w:p w:rsidR="00887B03" w:rsidRDefault="00887B03">
      <w:pPr>
        <w:tabs>
          <w:tab w:val="left" w:pos="2264"/>
        </w:tabs>
        <w:jc w:val="both"/>
        <w:rPr>
          <w:rFonts w:hint="eastAsia"/>
          <w:bCs/>
          <w:color w:val="000000"/>
        </w:rPr>
      </w:pPr>
    </w:p>
    <w:p w:rsidR="00887B03" w:rsidRDefault="0003588C">
      <w:pPr>
        <w:jc w:val="both"/>
        <w:rPr>
          <w:rFonts w:hint="eastAsia"/>
          <w:color w:val="000000"/>
        </w:rPr>
      </w:pPr>
      <w:r>
        <w:rPr>
          <w:color w:val="000000"/>
        </w:rPr>
        <w:t>Ambientes públicos e objetos utilizados de forma coletiva, como dinheiro, ônibus, banheiros, hospitais e supermercados, são fontes de transmissão de germes e de bactérias.</w:t>
      </w:r>
      <w:r>
        <w:rPr>
          <w:color w:val="000000"/>
        </w:rPr>
        <w:t xml:space="preserve"> </w:t>
      </w:r>
    </w:p>
    <w:p w:rsidR="00887B03" w:rsidRDefault="00887B03">
      <w:pPr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spacing w:line="240" w:lineRule="auto"/>
        <w:jc w:val="both"/>
        <w:rPr>
          <w:rFonts w:hint="eastAsia"/>
        </w:rPr>
      </w:pPr>
      <w:r>
        <w:rPr>
          <w:color w:val="000000"/>
        </w:rPr>
        <w:t>Carrinhos e cestos oferecidos pelos vários pont</w:t>
      </w:r>
      <w:r>
        <w:rPr>
          <w:color w:val="000000"/>
        </w:rPr>
        <w:t xml:space="preserve">os de venda, pela lógica ideal, deveriam ser higienizados com produtos que promovessem a limpeza e a desinfecção, antes de serem repassados a outro consumidor. </w:t>
      </w:r>
    </w:p>
    <w:p w:rsidR="00887B03" w:rsidRDefault="0003588C">
      <w:pPr>
        <w:jc w:val="both"/>
        <w:rPr>
          <w:rFonts w:hint="eastAsia"/>
          <w:color w:val="000000"/>
        </w:rPr>
      </w:pPr>
      <w:r>
        <w:rPr>
          <w:color w:val="000000"/>
        </w:rPr>
        <w:t>Há uma grande diferença entre higienização e o processo simples de limpeza. Na limpeza são remo</w:t>
      </w:r>
      <w:r>
        <w:rPr>
          <w:color w:val="000000"/>
        </w:rPr>
        <w:t>vidos os resíduos, num processo onde a sujeira é dissolvida em água combinada com detergentes. Os germes e bactérias podem sobreviver a processos de limpeza, sendo eliminados somente com produtos indicados para desinfecção.</w:t>
      </w:r>
      <w:r>
        <w:rPr>
          <w:color w:val="000000"/>
        </w:rPr>
        <w:t xml:space="preserve"> </w:t>
      </w:r>
      <w:r>
        <w:rPr>
          <w:color w:val="000000"/>
        </w:rPr>
        <w:t>O processo de higienização dever</w:t>
      </w:r>
      <w:r>
        <w:rPr>
          <w:color w:val="000000"/>
        </w:rPr>
        <w:t xml:space="preserve">á garantir a remoção da sujeira e dos resíduos alimentares, bem como a destruição dos microrganismos. </w:t>
      </w:r>
    </w:p>
    <w:p w:rsidR="00887B03" w:rsidRDefault="00887B03">
      <w:pPr>
        <w:pStyle w:val="Corpodetexto"/>
        <w:spacing w:after="0" w:line="240" w:lineRule="auto"/>
        <w:jc w:val="both"/>
        <w:rPr>
          <w:rStyle w:val="nfaseforte"/>
          <w:rFonts w:hint="eastAsia"/>
          <w:color w:val="000000"/>
        </w:rPr>
      </w:pPr>
    </w:p>
    <w:p w:rsidR="00887B03" w:rsidRDefault="0003588C">
      <w:pPr>
        <w:pStyle w:val="Corpodetexto"/>
        <w:spacing w:after="0" w:line="240" w:lineRule="auto"/>
        <w:jc w:val="both"/>
        <w:rPr>
          <w:rFonts w:hint="eastAsia"/>
        </w:rPr>
      </w:pPr>
      <w:r>
        <w:rPr>
          <w:color w:val="000000"/>
        </w:rPr>
        <w:t>Pesquisa realizada na Coréia do Sul constatou que entre os itens mais manuseados pelas pessoas, o carrinho de supermercado é o mais infectado. Outra pes</w:t>
      </w:r>
      <w:r>
        <w:rPr>
          <w:color w:val="000000"/>
        </w:rPr>
        <w:t>quisa, esta realizada pela Universidade do Arizona (EUA), constatou a presença da bactéria Escherichia Coli em 50% das barras de suporte para as mãos de carrinhos de supermercado, ao lado de vários outros tipos de bactérias, em percentual maior do que o en</w:t>
      </w:r>
      <w:r>
        <w:rPr>
          <w:color w:val="000000"/>
        </w:rPr>
        <w:t>contrado num banheiro de supermercado. Isso ocorre porque os banheiros têm limpeza frequente com desinfetantes, o que não ocorre com os carrinhos de compras."</w:t>
      </w:r>
      <w:r>
        <w:rPr>
          <w:bCs/>
          <w:color w:val="000000"/>
        </w:rPr>
        <w:t xml:space="preserve"> </w:t>
      </w:r>
    </w:p>
    <w:p w:rsidR="00887B03" w:rsidRDefault="00887B03">
      <w:pPr>
        <w:pStyle w:val="Corpodetexto"/>
        <w:spacing w:after="0" w:line="240" w:lineRule="auto"/>
        <w:jc w:val="both"/>
        <w:rPr>
          <w:rFonts w:hint="eastAsia"/>
          <w:bCs/>
          <w:color w:val="000000"/>
        </w:rPr>
      </w:pPr>
    </w:p>
    <w:p w:rsidR="00887B03" w:rsidRDefault="0003588C">
      <w:pPr>
        <w:tabs>
          <w:tab w:val="left" w:pos="2236"/>
        </w:tabs>
        <w:spacing w:after="300"/>
        <w:jc w:val="both"/>
        <w:rPr>
          <w:rFonts w:hint="eastAsia"/>
        </w:rPr>
      </w:pPr>
      <w:r>
        <w:rPr>
          <w:bCs/>
          <w:color w:val="000000"/>
        </w:rPr>
        <w:t>O carrinho de supermercado abriga milhares de germes e de bactérias. Isso ocorre principalmente</w:t>
      </w:r>
      <w:r>
        <w:rPr>
          <w:bCs/>
          <w:color w:val="000000"/>
        </w:rPr>
        <w:t xml:space="preserve"> porque são colocadas dentro do carrinho embalagens de carne que soltam líquido e sangue, levando ao surgimento das bactérias salmonela e campylobacter, que são as bactérias mais comuns, e que atacam o aparelho digestivo e provocam dores abdominais e diarr</w:t>
      </w:r>
      <w:r>
        <w:rPr>
          <w:bCs/>
          <w:color w:val="000000"/>
        </w:rPr>
        <w:t>eia.</w:t>
      </w:r>
      <w:r>
        <w:rPr>
          <w:bCs/>
          <w:color w:val="000000"/>
        </w:rPr>
        <w:tab/>
      </w:r>
    </w:p>
    <w:p w:rsidR="00887B03" w:rsidRDefault="0003588C">
      <w:pPr>
        <w:tabs>
          <w:tab w:val="left" w:pos="55"/>
          <w:tab w:val="left" w:pos="2264"/>
        </w:tabs>
        <w:jc w:val="both"/>
        <w:rPr>
          <w:rFonts w:hint="eastAsia"/>
        </w:rPr>
      </w:pPr>
      <w:r>
        <w:rPr>
          <w:color w:val="000000"/>
        </w:rPr>
        <w:tab/>
        <w:t>Valinhos, 10 de Outubro de 2017.</w:t>
      </w:r>
    </w:p>
    <w:p w:rsidR="00887B03" w:rsidRDefault="00887B03">
      <w:pPr>
        <w:jc w:val="both"/>
        <w:rPr>
          <w:rFonts w:hint="eastAsia"/>
          <w:color w:val="000000"/>
        </w:rPr>
      </w:pPr>
    </w:p>
    <w:p w:rsidR="00887B03" w:rsidRDefault="00887B03">
      <w:pPr>
        <w:jc w:val="both"/>
        <w:rPr>
          <w:rFonts w:hint="eastAsia"/>
          <w:color w:val="000000"/>
        </w:rPr>
      </w:pPr>
    </w:p>
    <w:p w:rsidR="00887B03" w:rsidRDefault="0003588C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Gilberto Aparecido Borges – GIBA</w:t>
      </w:r>
    </w:p>
    <w:p w:rsidR="00887B03" w:rsidRDefault="0003588C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              Vereador PMDB</w:t>
      </w:r>
    </w:p>
    <w:p w:rsidR="00887B03" w:rsidRDefault="0003588C">
      <w:pPr>
        <w:ind w:firstLine="2268"/>
        <w:jc w:val="both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</w:t>
      </w:r>
    </w:p>
    <w:p w:rsidR="00887B03" w:rsidRDefault="00887B03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887B03" w:rsidRDefault="00887B03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887B03" w:rsidRDefault="00887B03">
      <w:pPr>
        <w:ind w:firstLine="2268"/>
        <w:jc w:val="both"/>
        <w:rPr>
          <w:rFonts w:hint="eastAsia"/>
          <w:b/>
          <w:bCs/>
        </w:rPr>
      </w:pPr>
    </w:p>
    <w:p w:rsidR="00887B03" w:rsidRDefault="00887B03">
      <w:pPr>
        <w:ind w:firstLine="2268"/>
        <w:jc w:val="both"/>
        <w:rPr>
          <w:rFonts w:hint="eastAsia"/>
          <w:b/>
          <w:bCs/>
        </w:rPr>
      </w:pPr>
    </w:p>
    <w:p w:rsidR="00887B03" w:rsidRDefault="0003588C">
      <w:pPr>
        <w:jc w:val="both"/>
        <w:rPr>
          <w:rFonts w:ascii="Linux Libertine Display G" w:hAnsi="Linux Libertine Display G" w:hint="eastAsia"/>
        </w:rPr>
      </w:pPr>
      <w:r>
        <w:rPr>
          <w:b/>
          <w:bCs/>
          <w:color w:val="000000"/>
        </w:rPr>
        <w:t>Projeto de Lei nº  ________________</w:t>
      </w:r>
    </w:p>
    <w:p w:rsidR="00887B03" w:rsidRDefault="00887B03">
      <w:pPr>
        <w:jc w:val="both"/>
        <w:rPr>
          <w:rFonts w:hint="eastAsia"/>
          <w:b/>
          <w:bCs/>
          <w:color w:val="000000"/>
        </w:rPr>
      </w:pPr>
    </w:p>
    <w:p w:rsidR="00887B03" w:rsidRDefault="00887B03">
      <w:pPr>
        <w:jc w:val="both"/>
        <w:rPr>
          <w:rFonts w:hint="eastAsia"/>
          <w:color w:val="000000"/>
          <w:sz w:val="26"/>
          <w:szCs w:val="26"/>
        </w:rPr>
      </w:pPr>
    </w:p>
    <w:p w:rsidR="00887B03" w:rsidRDefault="00887B03">
      <w:pPr>
        <w:jc w:val="both"/>
        <w:rPr>
          <w:rFonts w:hint="eastAsia"/>
          <w:color w:val="000000"/>
          <w:sz w:val="26"/>
          <w:szCs w:val="26"/>
        </w:rPr>
      </w:pPr>
    </w:p>
    <w:p w:rsidR="00887B03" w:rsidRDefault="0003588C">
      <w:pPr>
        <w:keepNext/>
        <w:spacing w:before="240" w:after="120"/>
        <w:ind w:left="2778"/>
        <w:jc w:val="both"/>
        <w:rPr>
          <w:rFonts w:hint="eastAsia"/>
          <w:b/>
          <w:bCs/>
        </w:rPr>
      </w:pPr>
      <w:r>
        <w:rPr>
          <w:b/>
          <w:bCs/>
          <w:color w:val="000000"/>
        </w:rPr>
        <w:t xml:space="preserve">“DISPÕE SOBRE A </w:t>
      </w:r>
      <w:r>
        <w:rPr>
          <w:b/>
          <w:bCs/>
          <w:color w:val="000000"/>
        </w:rPr>
        <w:t>OBRIGATORIEDADE DE OS HIPERMERCADOS, SUPERMERCADOS, ATACADISTAS, E ESTABELECIMENTOS CONGÊNERES A REALIZAREM A LIMPEZA E A HIGIENIZAÇÃO DOS CARRINHOS, CESTAS E OUTROS UTENSÍLIOS USADOS PARA ACONDICIONAMENTO DE MERCADORIAS, NO ÂMBITO DO MUNICÍPIO DE VALINHOS</w:t>
      </w:r>
      <w:r>
        <w:rPr>
          <w:b/>
          <w:bCs/>
          <w:color w:val="000000"/>
        </w:rPr>
        <w:t>.”</w:t>
      </w:r>
    </w:p>
    <w:p w:rsidR="00887B03" w:rsidRDefault="00887B03">
      <w:pPr>
        <w:pStyle w:val="Corpodetexto"/>
        <w:spacing w:after="0" w:line="240" w:lineRule="auto"/>
        <w:jc w:val="both"/>
        <w:rPr>
          <w:rFonts w:hint="eastAsia"/>
          <w:color w:val="000000"/>
          <w:sz w:val="26"/>
          <w:szCs w:val="26"/>
        </w:rPr>
      </w:pPr>
    </w:p>
    <w:p w:rsidR="00887B03" w:rsidRDefault="00887B03">
      <w:pPr>
        <w:pStyle w:val="Corpodetexto"/>
        <w:spacing w:after="0" w:line="240" w:lineRule="auto"/>
        <w:jc w:val="both"/>
        <w:rPr>
          <w:rFonts w:hint="eastAsia"/>
          <w:color w:val="000000"/>
          <w:sz w:val="26"/>
          <w:szCs w:val="26"/>
        </w:rPr>
      </w:pPr>
    </w:p>
    <w:p w:rsidR="00887B03" w:rsidRDefault="0003588C">
      <w:pPr>
        <w:ind w:left="57" w:firstLine="2211"/>
        <w:jc w:val="both"/>
        <w:rPr>
          <w:rFonts w:hint="eastAsia"/>
        </w:rPr>
      </w:pPr>
      <w:r>
        <w:rPr>
          <w:b/>
          <w:bCs/>
          <w:color w:val="000000"/>
        </w:rPr>
        <w:t xml:space="preserve">DR. ORESTES PREVITALE JÚNIOR, </w:t>
      </w:r>
      <w:r>
        <w:rPr>
          <w:color w:val="000000"/>
        </w:rPr>
        <w:t>Prefeito do Município de Valinhos, no uso das atribuições que lhe são conferidas pelo art. 80, inciso III, da Lei Orgânica,</w:t>
      </w:r>
    </w:p>
    <w:p w:rsidR="00887B03" w:rsidRDefault="00887B03">
      <w:pPr>
        <w:tabs>
          <w:tab w:val="left" w:pos="8445"/>
        </w:tabs>
        <w:ind w:left="57" w:firstLine="2211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b/>
          <w:bCs/>
          <w:color w:val="000000"/>
        </w:rPr>
        <w:tab/>
        <w:t xml:space="preserve">FAZ SABER </w:t>
      </w:r>
      <w:r>
        <w:rPr>
          <w:color w:val="000000"/>
        </w:rPr>
        <w:t xml:space="preserve">que o vereador Gilberto Aparecido Borges – GIBA elaborou, a Câmara municipal aprovou e ele sanciona e promulga a seguinte lei: </w:t>
      </w: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br/>
      </w:r>
      <w:bookmarkStart w:id="1" w:name="artigo_1"/>
      <w:bookmarkEnd w:id="1"/>
      <w:r>
        <w:rPr>
          <w:color w:val="000000"/>
        </w:rPr>
        <w:tab/>
      </w:r>
      <w:r>
        <w:rPr>
          <w:color w:val="000000"/>
        </w:rPr>
        <w:t xml:space="preserve">Art. 1º - </w:t>
      </w:r>
      <w:r>
        <w:rPr>
          <w:color w:val="000000"/>
        </w:rPr>
        <w:t xml:space="preserve">Fica determinada a higienização dos carrinhos, cestas e utensílios de mercado disponibilizados ao consumidor, para </w:t>
      </w:r>
      <w:r>
        <w:rPr>
          <w:color w:val="000000"/>
        </w:rPr>
        <w:t xml:space="preserve">acondicionamento de compras, por mercados, supermercados, hipermercados, conglomerados comerciais, bem como estabelecimentos e centros comerciais, </w:t>
      </w:r>
      <w:r>
        <w:rPr>
          <w:color w:val="000000"/>
          <w:sz w:val="23"/>
        </w:rPr>
        <w:t xml:space="preserve">instalados no Município de Valinhos. </w:t>
      </w: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ab/>
        <w:t xml:space="preserve">Art. 2º - </w:t>
      </w:r>
      <w:r>
        <w:rPr>
          <w:color w:val="000000"/>
        </w:rPr>
        <w:t xml:space="preserve">A higienização descrita no artigo 1º deverá ser realizada </w:t>
      </w:r>
      <w:r>
        <w:rPr>
          <w:color w:val="000000"/>
        </w:rPr>
        <w:t>diariamente pelo estabelecimento.</w:t>
      </w:r>
      <w:r>
        <w:rPr>
          <w:color w:val="000000"/>
        </w:rPr>
        <w:t xml:space="preserve"> </w:t>
      </w: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ab/>
        <w:t xml:space="preserve">Art. 3 º – </w:t>
      </w:r>
      <w:r>
        <w:rPr>
          <w:color w:val="000000"/>
          <w:sz w:val="23"/>
        </w:rPr>
        <w:t>A fiscalização e autuação serão feitas pelo Poder Executivo, através da Vigilância Sanitária.</w:t>
      </w: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ab/>
        <w:t>Art. 4º – O descumprimento ao disposto nesta Lei sujeitará o estabelecimento infrator às seguintes sanções:</w:t>
      </w: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br/>
        <w:t>I -</w:t>
      </w:r>
      <w:r>
        <w:rPr>
          <w:color w:val="000000"/>
        </w:rPr>
        <w:t xml:space="preserve"> Multa de 10 (dez) UFMVs - Unidades Fiscais do Município de Valinhos.</w:t>
      </w: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br/>
        <w:t>II - Multa de 20 (vinte) UFMVs - Unidades Fiscais do Município de Valinhos, na primeira reincidência.</w:t>
      </w: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>III - Multa de 30 (trinta) UFMVs - Unidades Fiscais do Município de Valinhos, na s</w:t>
      </w:r>
      <w:r>
        <w:rPr>
          <w:color w:val="000000"/>
        </w:rPr>
        <w:t>egunda reincidência, se dentro do prazo de 180 dias contados da primeira reincidência, e suspensão do Alvará de Funcionamento por 30 dias.</w:t>
      </w: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ab/>
      </w: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ab/>
      </w: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</w: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br/>
      </w:r>
      <w:r>
        <w:rPr>
          <w:color w:val="000000"/>
        </w:rPr>
        <w:tab/>
        <w:t>Art. 5º - Esta Lei entra em vigor da data de sua publicação.</w:t>
      </w: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887B03" w:rsidRDefault="00887B03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887B03" w:rsidRDefault="0003588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>Valinhos, aos _______________________</w:t>
      </w:r>
      <w:r>
        <w:rPr>
          <w:color w:val="000000"/>
        </w:rPr>
        <w:t>_________________</w:t>
      </w:r>
    </w:p>
    <w:p w:rsidR="00887B03" w:rsidRDefault="00887B03">
      <w:pPr>
        <w:ind w:left="57" w:firstLine="2211"/>
        <w:jc w:val="both"/>
        <w:rPr>
          <w:rFonts w:hint="eastAsia"/>
          <w:color w:val="000000"/>
        </w:rPr>
      </w:pPr>
    </w:p>
    <w:p w:rsidR="00887B03" w:rsidRDefault="00887B03">
      <w:pPr>
        <w:ind w:left="57" w:firstLine="2211"/>
        <w:jc w:val="both"/>
        <w:rPr>
          <w:rFonts w:hint="eastAsia"/>
          <w:color w:val="000000"/>
        </w:rPr>
      </w:pPr>
    </w:p>
    <w:p w:rsidR="00887B03" w:rsidRDefault="00887B03">
      <w:pPr>
        <w:ind w:left="57" w:firstLine="2211"/>
        <w:jc w:val="both"/>
        <w:rPr>
          <w:rFonts w:hint="eastAsia"/>
          <w:color w:val="000000"/>
        </w:rPr>
      </w:pPr>
    </w:p>
    <w:p w:rsidR="00887B03" w:rsidRDefault="00887B03">
      <w:pPr>
        <w:ind w:left="57" w:firstLine="2211"/>
        <w:jc w:val="both"/>
        <w:rPr>
          <w:rFonts w:hint="eastAsia"/>
          <w:color w:val="000000"/>
        </w:rPr>
      </w:pPr>
    </w:p>
    <w:p w:rsidR="00887B03" w:rsidRDefault="00887B03">
      <w:pPr>
        <w:ind w:left="57" w:firstLine="2211"/>
        <w:jc w:val="both"/>
        <w:rPr>
          <w:rFonts w:hint="eastAsia"/>
          <w:color w:val="000000"/>
        </w:rPr>
      </w:pPr>
    </w:p>
    <w:p w:rsidR="00887B03" w:rsidRDefault="00887B03">
      <w:pPr>
        <w:ind w:left="57" w:firstLine="2211"/>
        <w:jc w:val="both"/>
        <w:rPr>
          <w:rFonts w:hint="eastAsia"/>
          <w:color w:val="000000"/>
        </w:rPr>
      </w:pPr>
    </w:p>
    <w:p w:rsidR="00887B03" w:rsidRDefault="0003588C">
      <w:pPr>
        <w:jc w:val="both"/>
        <w:rPr>
          <w:rFonts w:hint="eastAsia"/>
        </w:rPr>
      </w:pPr>
      <w:r>
        <w:rPr>
          <w:color w:val="000000"/>
        </w:rPr>
        <w:t xml:space="preserve">                                     DR. ORESTES PREVITALE JÚNIOR</w:t>
      </w:r>
    </w:p>
    <w:p w:rsidR="00887B03" w:rsidRDefault="0003588C">
      <w:pPr>
        <w:ind w:left="57" w:firstLine="2211"/>
        <w:jc w:val="both"/>
        <w:rPr>
          <w:rFonts w:hint="eastAsia"/>
        </w:rPr>
      </w:pPr>
      <w:r>
        <w:rPr>
          <w:color w:val="000000"/>
        </w:rPr>
        <w:t xml:space="preserve">                        Prefeito</w:t>
      </w:r>
    </w:p>
    <w:sectPr w:rsidR="00887B03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Semibold">
    <w:altName w:val="Times New Roman"/>
    <w:charset w:val="00"/>
    <w:family w:val="roman"/>
    <w:pitch w:val="variable"/>
  </w:font>
  <w:font w:name="Linux Libertine Display G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87B03"/>
    <w:rsid w:val="0003588C"/>
    <w:rsid w:val="008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682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246</cp:revision>
  <cp:lastPrinted>2017-09-01T09:47:00Z</cp:lastPrinted>
  <dcterms:created xsi:type="dcterms:W3CDTF">2017-01-23T13:48:00Z</dcterms:created>
  <dcterms:modified xsi:type="dcterms:W3CDTF">2018-03-09T11:16:00Z</dcterms:modified>
  <dc:language>pt-BR</dc:language>
</cp:coreProperties>
</file>