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83" w:rsidRPr="00ED4583" w:rsidRDefault="00F533DE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 xml:space="preserve">PROJETO DE LEI N.º </w:t>
      </w:r>
      <w:r w:rsidRPr="00F533DE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226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/</w:t>
      </w:r>
      <w:r w:rsidRPr="00F533DE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t>2017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left="340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left="340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Institui no âmbito do Município de Valinhos, a "Semana de Orientação e conscientização da saúde alimentar e benefícios do exercício físico nas escolas do Município de </w:t>
      </w:r>
      <w:r w:rsidR="002C209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Valinhos</w:t>
      </w: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", e dá outras providências.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Municipal de Valinhos decreta: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1º - Fica instituída a "Semana da orientação e conscientização da saúde alimentar e benefícios do exercício físico nas escolas do Município de Valinhos", para integrar o calendário oficial da rede municipal de ensino de primeiro grau e ensino fundamental.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- A Semana ora criada será comemorada em todas as unidade de escolares de primeiro grau e de ensino fundamental, anualmente, na primeira quinzena de mês de março da seguinte forma: 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palestras ministradas por especialistas no assunto;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II - exposição de painéis;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III - dinâmicas de grupo;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IV - outras modalidades pedagógicas, ministradas por profissionais qualificados - equipe multidisciplinar  (nutricionistas, médicos, psicólogos e pedagogos), com instrumentos de difusão do aprendizado para o núcleo familiar, observadas as consequências trágicas da obesidade na adolescência e por via de consequência na fase adulta, como meio de preparar as futuras gerações para hábitos alimentares saudáveis e seus efeitos psicossomáticos.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Para que os objetivos desta lei sejam plenamente alcançados,  o Executivo poderá: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I - celebrar convênios com o ministério da saúde, ministério da educação e cultura, secretarias, delegacias e órgãos da saúde, educação, família e bem estar social do estado de São Paulo, com outros Estados e outros Municípios;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II - estabelecer parcerias com instituições públicas e privadas de ensino superior e técnico, com cursos de nutrição, devidamente reconhecidos e contar com a colaboração dos conselhos federais e regionais dos profissionais das áreas de nutrição, médica e de psicologia e demais órgãos de representação da sociedade civil;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 - obter apoio, buscar promoção e promover ampla divulgação junto aos mais diversos meios de comunicação.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4º - O Executivo regulamentará esta lei no prazo de (60 dias) contados de sua publicação.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5º - As despesas decorrentes da execução desta Lei correrão por conta da dotação orçamentária própria, suplementadas se necessário.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- Esta Lei entra em vigor na data de sua publicação, revogadas as disposições em contrário. 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firstLine="22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Valinhos, 29 de agosto de 2017.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RODRIGO TOLOI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left="1701" w:right="1270" w:hanging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Vereador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  <w:br w:type="page"/>
        <w:t>Justificativa: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4"/>
          <w:lang w:eastAsia="pt-BR"/>
        </w:rPr>
      </w:pP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Tal como o aluno aprende na escola os conhecimentos científicos e os hábitos sociais que lhe permitirão enfrentar os problemas da vida na comunidade, também deve aprender a adquirir os conhecimentos e os hábitos de saúde, que lhe permitirão alcançar o maior grau possível de saúde, física, mental e social.</w:t>
      </w: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A escola exerce uma grande influência sobre as crianças e os adolescentes, contribuindo enormemente para a formação de seus valores. Ela representa o lugar ideal para o desenvolvimento de programas que visam a promoção da saúde, pois quando desenvolvido na escola os programas passam a atingir alunos, pais professores e comunidade em geral. Esse espaço de convivência escolar torna-se relevante para mudanças de hábitos alimentares, pois estamos participando na construção do conhecimento do indivíduo estimulando-o a assumir atitudes mais saudáveis para viver hoje e no futuro.</w:t>
      </w: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O objetivo deste Projeto de Lei é  desenvolver um estudo no âmbito escolar sobre a prática da alimentação racional, oportunizando acesso dos alunos a informações sobre alimentação equilibrada e, sobretudo, levando conhecimentos sobre educação alimentar saudável, por meio de intervenções educativas e nutricionais que levam os alunos a se interessarem por uma alimentação nutritiva e variada, orientando os devidos valores nutritivos dos alimentos e suas respectivas reações no desenvolvimento de hábitos alimentares saudáveis e a prática regular de exercícios físicos,  contribuindo para melhorar a qualidade de vida da população.</w:t>
      </w: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Tem como foco principal portanto:</w:t>
      </w: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Conscientizar os alunos sobre a importância de se exercitarem e se alimentarem de forma correta, afim de corrigir ou minimizar os problemas de saúde presentes na comunidade escolar, visando diminuir os fatores de risco para muitas doenças.</w:t>
      </w:r>
    </w:p>
    <w:p w:rsidR="00ED4583" w:rsidRPr="00ED4583" w:rsidRDefault="00ED4583" w:rsidP="00ED45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Fazer um estudo sobre a quantidade e a qualidade dos alimentos que são ingeridos pelos alunos cotidianamente e comparar os valores nutricionais destes alimentos com os valores considerados ideais para a sua idade e sexo.</w:t>
      </w:r>
    </w:p>
    <w:p w:rsidR="00ED4583" w:rsidRPr="00ED4583" w:rsidRDefault="00ED4583" w:rsidP="00ED45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Estimular a prática de exercícios físicos e a alimentação saudável nos alunos buscando a promoção de hábitos alimentares e estilos de vida saudáveis, como prevenção ao aumento dos casos de obesidade e de doenças crônico-degenerativas na infância, e na adolescência.</w:t>
      </w:r>
    </w:p>
    <w:p w:rsidR="00ED4583" w:rsidRPr="00ED4583" w:rsidRDefault="00ED4583" w:rsidP="00ED45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Criar atividades em que o educando possa ser um multiplicador de conceitos, prática de exercícios e práticas de alimentação e nutrição envolvendo toda a comunidade escolar (educadores, alunos e pais/responsáveis).</w:t>
      </w:r>
    </w:p>
    <w:p w:rsidR="00ED4583" w:rsidRPr="00ED4583" w:rsidRDefault="00ED4583" w:rsidP="00ED458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sz w:val="24"/>
          <w:szCs w:val="24"/>
          <w:lang w:eastAsia="pt-BR"/>
        </w:rPr>
        <w:t>Proporcionar a construção da consciência de como se exercitar e se alimentar de maneira adequada, econômica e saudável e multiplicá-los à família.</w:t>
      </w: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Valinhos, 29 de agosto de 2017.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RODRIGO TOLOI</w:t>
      </w:r>
    </w:p>
    <w:p w:rsidR="00ED4583" w:rsidRPr="00ED4583" w:rsidRDefault="00ED4583" w:rsidP="00ED4583">
      <w:pPr>
        <w:overflowPunct w:val="0"/>
        <w:autoSpaceDE w:val="0"/>
        <w:autoSpaceDN w:val="0"/>
        <w:adjustRightInd w:val="0"/>
        <w:spacing w:after="0" w:line="240" w:lineRule="auto"/>
        <w:ind w:left="1701" w:right="1270" w:hanging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458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Vereador</w:t>
      </w:r>
    </w:p>
    <w:p w:rsidR="00F92459" w:rsidRDefault="00F92459"/>
    <w:sectPr w:rsidR="00F92459" w:rsidSect="00967098">
      <w:footerReference w:type="default" r:id="rId8"/>
      <w:pgSz w:w="11907" w:h="16840" w:code="9"/>
      <w:pgMar w:top="3119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8B4" w:rsidRDefault="006B68B4" w:rsidP="00ED4583">
      <w:pPr>
        <w:spacing w:after="0" w:line="240" w:lineRule="auto"/>
      </w:pPr>
      <w:r>
        <w:separator/>
      </w:r>
    </w:p>
  </w:endnote>
  <w:endnote w:type="continuationSeparator" w:id="0">
    <w:p w:rsidR="006B68B4" w:rsidRDefault="006B68B4" w:rsidP="00ED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7F" w:rsidRPr="00AB6E7F" w:rsidRDefault="00667AE7" w:rsidP="00AB6E7F">
    <w:pPr>
      <w:pStyle w:val="Rodap"/>
      <w:jc w:val="right"/>
      <w:rPr>
        <w:lang w:val="pt-BR"/>
      </w:rPr>
    </w:pPr>
    <w:r>
      <w:rPr>
        <w:lang w:val="pt-BR"/>
      </w:rPr>
      <w:t>CM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8B4" w:rsidRDefault="006B68B4" w:rsidP="00ED4583">
      <w:pPr>
        <w:spacing w:after="0" w:line="240" w:lineRule="auto"/>
      </w:pPr>
      <w:r>
        <w:separator/>
      </w:r>
    </w:p>
  </w:footnote>
  <w:footnote w:type="continuationSeparator" w:id="0">
    <w:p w:rsidR="006B68B4" w:rsidRDefault="006B68B4" w:rsidP="00ED4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7151F"/>
    <w:multiLevelType w:val="hybridMultilevel"/>
    <w:tmpl w:val="BFC47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83"/>
    <w:rsid w:val="002C2097"/>
    <w:rsid w:val="00667AE7"/>
    <w:rsid w:val="006B68B4"/>
    <w:rsid w:val="007C0E1D"/>
    <w:rsid w:val="00ED4583"/>
    <w:rsid w:val="00F533DE"/>
    <w:rsid w:val="00F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45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D458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odap">
    <w:name w:val="footer"/>
    <w:basedOn w:val="Normal"/>
    <w:link w:val="RodapChar"/>
    <w:rsid w:val="00ED45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ED458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D45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ED458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Rodap">
    <w:name w:val="footer"/>
    <w:basedOn w:val="Normal"/>
    <w:link w:val="RodapChar"/>
    <w:rsid w:val="00ED458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rsid w:val="00ED4583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5</cp:revision>
  <cp:lastPrinted>2017-08-30T13:23:00Z</cp:lastPrinted>
  <dcterms:created xsi:type="dcterms:W3CDTF">2017-08-29T13:23:00Z</dcterms:created>
  <dcterms:modified xsi:type="dcterms:W3CDTF">2018-03-09T11:22:00Z</dcterms:modified>
</cp:coreProperties>
</file>