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22" w:rsidRPr="00522522" w:rsidRDefault="00522522" w:rsidP="00522522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ind w:left="2693" w:hanging="2693"/>
        <w:jc w:val="both"/>
        <w:rPr>
          <w:rFonts w:ascii="Arial" w:hAnsi="Arial"/>
          <w:b/>
          <w:bCs/>
          <w:color w:val="000000"/>
          <w:sz w:val="24"/>
          <w:u w:val="single"/>
        </w:rPr>
      </w:pPr>
      <w:bookmarkStart w:id="0" w:name="_GoBack"/>
      <w:bookmarkEnd w:id="0"/>
      <w:r w:rsidRPr="00522522">
        <w:rPr>
          <w:rFonts w:ascii="Arial" w:hAnsi="Arial"/>
          <w:b/>
          <w:bCs/>
          <w:color w:val="000000"/>
          <w:sz w:val="24"/>
        </w:rPr>
        <w:tab/>
      </w:r>
      <w:r w:rsidRPr="00522522">
        <w:rPr>
          <w:rFonts w:ascii="Arial" w:hAnsi="Arial"/>
          <w:b/>
          <w:bCs/>
          <w:color w:val="000000"/>
          <w:sz w:val="24"/>
        </w:rPr>
        <w:tab/>
      </w:r>
      <w:r>
        <w:rPr>
          <w:rFonts w:ascii="Arial" w:hAnsi="Arial"/>
          <w:b/>
          <w:bCs/>
          <w:color w:val="000000"/>
          <w:sz w:val="24"/>
          <w:u w:val="single"/>
        </w:rPr>
        <w:t>LEI N</w:t>
      </w:r>
      <w:r w:rsidRPr="00522522">
        <w:rPr>
          <w:rFonts w:ascii="Arial" w:hAnsi="Arial"/>
          <w:b/>
          <w:bCs/>
          <w:color w:val="000000"/>
          <w:sz w:val="24"/>
          <w:u w:val="single"/>
        </w:rPr>
        <w:t>º</w:t>
      </w:r>
    </w:p>
    <w:p w:rsidR="00522522" w:rsidRPr="00522522" w:rsidRDefault="00522522" w:rsidP="00522522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/>
        <w:ind w:left="2693" w:hanging="2693"/>
        <w:jc w:val="both"/>
        <w:rPr>
          <w:rFonts w:ascii="Arial" w:hAnsi="Arial"/>
          <w:b/>
          <w:bCs/>
          <w:color w:val="000000"/>
          <w:sz w:val="24"/>
        </w:rPr>
      </w:pPr>
    </w:p>
    <w:p w:rsidR="00522522" w:rsidRPr="00522522" w:rsidRDefault="00522522" w:rsidP="00522522">
      <w:pPr>
        <w:pStyle w:val="Ttulo1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after="0" w:line="360" w:lineRule="auto"/>
        <w:ind w:left="2693" w:hanging="2693"/>
        <w:jc w:val="both"/>
        <w:rPr>
          <w:rFonts w:ascii="Arial" w:hAnsi="Arial"/>
          <w:b/>
          <w:color w:val="000000"/>
          <w:sz w:val="24"/>
        </w:rPr>
      </w:pPr>
      <w:r w:rsidRPr="00522522">
        <w:rPr>
          <w:rFonts w:ascii="Arial" w:hAnsi="Arial"/>
          <w:b/>
          <w:bCs/>
          <w:color w:val="000000"/>
          <w:sz w:val="24"/>
        </w:rPr>
        <w:tab/>
      </w:r>
      <w:r w:rsidRPr="00522522">
        <w:rPr>
          <w:rFonts w:ascii="Arial" w:hAnsi="Arial"/>
          <w:b/>
          <w:bCs/>
          <w:color w:val="000000"/>
          <w:sz w:val="24"/>
        </w:rPr>
        <w:tab/>
      </w:r>
      <w:r>
        <w:rPr>
          <w:rFonts w:ascii="Arial" w:hAnsi="Arial"/>
          <w:b/>
          <w:bCs/>
          <w:color w:val="000000"/>
          <w:sz w:val="24"/>
        </w:rPr>
        <w:t>O</w:t>
      </w:r>
      <w:r w:rsidRPr="00522522">
        <w:rPr>
          <w:rFonts w:ascii="Arial" w:hAnsi="Arial"/>
          <w:b/>
          <w:bCs/>
          <w:color w:val="000000"/>
          <w:sz w:val="24"/>
          <w:szCs w:val="26"/>
        </w:rPr>
        <w:t>briga a afixação de cartazes em hospitais, casas de saúde e clínicas conveniadas com o SUS, informando a vedação de cobrança de procedimentos médicos, no município de Valinhos.</w:t>
      </w: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hint="eastAsia"/>
          <w:color w:val="000000"/>
          <w:szCs w:val="26"/>
        </w:rPr>
      </w:pP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hint="eastAsia"/>
          <w:color w:val="000000"/>
          <w:szCs w:val="26"/>
        </w:rPr>
      </w:pP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hint="eastAsia"/>
          <w:color w:val="000000"/>
          <w:szCs w:val="26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/>
          <w:bCs/>
          <w:color w:val="000000"/>
        </w:rPr>
      </w:pPr>
      <w:r w:rsidRPr="00522522">
        <w:rPr>
          <w:rFonts w:ascii="Arial" w:hAnsi="Arial"/>
          <w:b/>
          <w:bCs/>
          <w:color w:val="000000"/>
        </w:rPr>
        <w:tab/>
      </w:r>
      <w:r w:rsidRPr="00522522">
        <w:rPr>
          <w:rFonts w:ascii="Arial" w:hAnsi="Arial"/>
          <w:b/>
          <w:bCs/>
          <w:color w:val="000000"/>
        </w:rPr>
        <w:tab/>
        <w:t>ORESTES PREVITALE JUNIOR</w:t>
      </w:r>
      <w:r w:rsidRPr="00522522">
        <w:rPr>
          <w:rFonts w:ascii="Arial" w:hAnsi="Arial"/>
          <w:bCs/>
          <w:color w:val="000000"/>
        </w:rPr>
        <w:t xml:space="preserve">, Prefeito do Município de Valinhos, no uso das atribuições que lhe são conferidas pelo artigo 80, inciso </w:t>
      </w:r>
      <w:proofErr w:type="spellStart"/>
      <w:r w:rsidRPr="00522522">
        <w:rPr>
          <w:rFonts w:ascii="Arial" w:hAnsi="Arial"/>
          <w:bCs/>
          <w:color w:val="000000"/>
        </w:rPr>
        <w:t>III</w:t>
      </w:r>
      <w:proofErr w:type="spellEnd"/>
      <w:r w:rsidRPr="00522522">
        <w:rPr>
          <w:rFonts w:ascii="Arial" w:hAnsi="Arial"/>
          <w:bCs/>
          <w:color w:val="000000"/>
        </w:rPr>
        <w:t xml:space="preserve">, </w:t>
      </w:r>
      <w:proofErr w:type="gramStart"/>
      <w:r w:rsidRPr="00522522">
        <w:rPr>
          <w:rFonts w:ascii="Arial" w:hAnsi="Arial"/>
          <w:bCs/>
          <w:color w:val="000000"/>
        </w:rPr>
        <w:t>da</w:t>
      </w:r>
      <w:proofErr w:type="gramEnd"/>
      <w:r w:rsidRPr="00522522">
        <w:rPr>
          <w:rFonts w:ascii="Arial" w:hAnsi="Arial"/>
          <w:bCs/>
          <w:color w:val="000000"/>
        </w:rPr>
        <w:t xml:space="preserve"> Lei Orgânica do Município,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color w:val="000000"/>
        </w:rPr>
      </w:pP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/>
          <w:color w:val="000000"/>
        </w:rPr>
      </w:pPr>
      <w:r w:rsidRPr="00522522">
        <w:rPr>
          <w:rFonts w:ascii="Arial" w:hAnsi="Arial"/>
          <w:color w:val="000000"/>
        </w:rPr>
        <w:tab/>
      </w:r>
      <w:r w:rsidRPr="00522522">
        <w:rPr>
          <w:rFonts w:ascii="Arial" w:hAnsi="Arial"/>
          <w:color w:val="000000"/>
        </w:rPr>
        <w:tab/>
      </w:r>
      <w:r w:rsidRPr="00522522">
        <w:rPr>
          <w:rFonts w:ascii="Arial" w:hAnsi="Arial"/>
          <w:b/>
          <w:color w:val="000000"/>
        </w:rPr>
        <w:t xml:space="preserve">FAZ SABER </w:t>
      </w:r>
      <w:r w:rsidRPr="00522522">
        <w:rPr>
          <w:rFonts w:ascii="Arial" w:hAnsi="Arial"/>
          <w:color w:val="000000"/>
        </w:rPr>
        <w:t>que a Câmara Municipal aprovou e ele sanciona e promulga a seguinte Lei:</w:t>
      </w: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/>
          <w:color w:val="000000"/>
          <w:szCs w:val="26"/>
        </w:rPr>
      </w:pP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hint="eastAsia"/>
          <w:color w:val="000000"/>
        </w:rPr>
      </w:pPr>
      <w:r w:rsidRPr="00522522">
        <w:rPr>
          <w:rFonts w:ascii="Arial" w:hAnsi="Arial"/>
          <w:b/>
          <w:color w:val="000000"/>
          <w:szCs w:val="26"/>
        </w:rPr>
        <w:tab/>
      </w:r>
      <w:r w:rsidRPr="00522522">
        <w:rPr>
          <w:rFonts w:ascii="Arial" w:hAnsi="Arial"/>
          <w:b/>
          <w:color w:val="000000"/>
          <w:szCs w:val="26"/>
        </w:rPr>
        <w:tab/>
      </w:r>
      <w:r w:rsidR="001E4671" w:rsidRPr="00522522">
        <w:rPr>
          <w:rFonts w:ascii="Arial" w:hAnsi="Arial"/>
          <w:b/>
          <w:color w:val="000000"/>
          <w:szCs w:val="26"/>
        </w:rPr>
        <w:t>Art. 1º</w:t>
      </w:r>
      <w:r w:rsidR="001E4671" w:rsidRPr="00522522">
        <w:rPr>
          <w:rFonts w:ascii="Arial" w:hAnsi="Arial"/>
          <w:color w:val="000000"/>
          <w:szCs w:val="26"/>
        </w:rPr>
        <w:t xml:space="preserve"> O</w:t>
      </w:r>
      <w:r>
        <w:rPr>
          <w:rFonts w:ascii="Arial" w:hAnsi="Arial"/>
          <w:color w:val="000000"/>
          <w:szCs w:val="26"/>
        </w:rPr>
        <w:t>s</w:t>
      </w:r>
      <w:r w:rsidR="001E4671" w:rsidRPr="00522522">
        <w:rPr>
          <w:rFonts w:ascii="Arial" w:hAnsi="Arial"/>
          <w:color w:val="000000"/>
          <w:szCs w:val="26"/>
        </w:rPr>
        <w:t xml:space="preserve"> hospitais, casas de saúde e clínicas conveniadas com o Sistema Único de Saúde </w:t>
      </w:r>
      <w:r>
        <w:rPr>
          <w:rFonts w:ascii="Arial" w:hAnsi="Arial"/>
          <w:color w:val="000000"/>
          <w:szCs w:val="26"/>
        </w:rPr>
        <w:t>(</w:t>
      </w:r>
      <w:r w:rsidR="001E4671" w:rsidRPr="00522522">
        <w:rPr>
          <w:rFonts w:ascii="Arial" w:hAnsi="Arial"/>
          <w:color w:val="000000"/>
          <w:szCs w:val="26"/>
        </w:rPr>
        <w:t>SUS</w:t>
      </w:r>
      <w:r>
        <w:rPr>
          <w:rFonts w:ascii="Arial" w:hAnsi="Arial"/>
          <w:color w:val="000000"/>
          <w:szCs w:val="26"/>
        </w:rPr>
        <w:t>)</w:t>
      </w:r>
      <w:r w:rsidR="001E4671" w:rsidRPr="00522522">
        <w:rPr>
          <w:rFonts w:ascii="Arial" w:hAnsi="Arial"/>
          <w:color w:val="000000"/>
          <w:szCs w:val="26"/>
        </w:rPr>
        <w:t xml:space="preserve"> </w:t>
      </w:r>
      <w:r>
        <w:rPr>
          <w:rFonts w:ascii="Arial" w:hAnsi="Arial"/>
          <w:color w:val="000000"/>
          <w:szCs w:val="26"/>
        </w:rPr>
        <w:t>são obrigados a afixar</w:t>
      </w:r>
      <w:r w:rsidR="001E4671" w:rsidRPr="00522522">
        <w:rPr>
          <w:rFonts w:ascii="Arial" w:hAnsi="Arial"/>
          <w:color w:val="000000"/>
          <w:szCs w:val="26"/>
        </w:rPr>
        <w:t xml:space="preserve"> cartazes i</w:t>
      </w:r>
      <w:r w:rsidR="001E4671" w:rsidRPr="00522522">
        <w:rPr>
          <w:rFonts w:ascii="Arial" w:hAnsi="Arial"/>
          <w:color w:val="000000"/>
          <w:szCs w:val="26"/>
        </w:rPr>
        <w:t>nformando a vedação de cobrança de procedimentos médicos e a possibilidade de denúncia do infrator.</w:t>
      </w: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hint="eastAsia"/>
          <w:color w:val="000000"/>
        </w:rPr>
      </w:pPr>
      <w:r w:rsidRPr="00522522">
        <w:rPr>
          <w:rFonts w:ascii="Arial" w:hAnsi="Arial" w:hint="eastAsia"/>
          <w:color w:val="000000"/>
          <w:szCs w:val="26"/>
        </w:rPr>
        <w:tab/>
      </w:r>
      <w:r w:rsidRPr="00522522">
        <w:rPr>
          <w:rFonts w:ascii="Arial" w:hAnsi="Arial" w:hint="eastAsia"/>
          <w:color w:val="000000"/>
          <w:szCs w:val="26"/>
        </w:rPr>
        <w:tab/>
      </w:r>
      <w:r w:rsidR="001E4671" w:rsidRPr="00522522">
        <w:rPr>
          <w:rFonts w:ascii="Arial" w:hAnsi="Arial"/>
          <w:color w:val="000000"/>
          <w:szCs w:val="26"/>
        </w:rPr>
        <w:t>Parágrafo único</w:t>
      </w:r>
      <w:r>
        <w:rPr>
          <w:rFonts w:ascii="Arial" w:hAnsi="Arial"/>
          <w:color w:val="000000"/>
          <w:szCs w:val="26"/>
        </w:rPr>
        <w:t>.</w:t>
      </w:r>
      <w:r w:rsidR="001E4671" w:rsidRPr="00522522">
        <w:rPr>
          <w:rFonts w:ascii="Arial" w:hAnsi="Arial"/>
          <w:color w:val="000000"/>
          <w:szCs w:val="26"/>
        </w:rPr>
        <w:t xml:space="preserve"> Os cartazes a que se refere o </w:t>
      </w:r>
      <w:r w:rsidR="001E4671" w:rsidRPr="00522522">
        <w:rPr>
          <w:rFonts w:ascii="Arial" w:hAnsi="Arial"/>
          <w:i/>
          <w:color w:val="000000"/>
          <w:szCs w:val="26"/>
        </w:rPr>
        <w:t>caput</w:t>
      </w:r>
      <w:r w:rsidR="001E4671" w:rsidRPr="00522522">
        <w:rPr>
          <w:rFonts w:ascii="Arial" w:hAnsi="Arial"/>
          <w:color w:val="000000"/>
          <w:szCs w:val="26"/>
        </w:rPr>
        <w:t xml:space="preserve"> deste artigo deverão conter os seguintes dizeres: “ATENDIMENTO GRATUITO PELO SUS. SE HOUVER COBRANÇ</w:t>
      </w:r>
      <w:r w:rsidR="001E4671" w:rsidRPr="00522522">
        <w:rPr>
          <w:rFonts w:ascii="Arial" w:hAnsi="Arial"/>
          <w:color w:val="000000"/>
          <w:szCs w:val="26"/>
        </w:rPr>
        <w:t>A, DENUNCIE – LIGUE 136”.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color w:val="000000"/>
        </w:rPr>
      </w:pPr>
    </w:p>
    <w:p w:rsidR="00522522" w:rsidRPr="00522522" w:rsidRDefault="00522522" w:rsidP="00522522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hint="eastAsia"/>
          <w:color w:val="000000"/>
        </w:rPr>
      </w:pPr>
      <w:r w:rsidRPr="00522522">
        <w:rPr>
          <w:rFonts w:ascii="Arial" w:hAnsi="Arial" w:hint="eastAsia"/>
          <w:b/>
          <w:color w:val="000000"/>
        </w:rPr>
        <w:tab/>
      </w:r>
      <w:r w:rsidRPr="00522522">
        <w:rPr>
          <w:rFonts w:ascii="Arial" w:hAnsi="Arial" w:hint="eastAsia"/>
          <w:b/>
          <w:color w:val="000000"/>
        </w:rPr>
        <w:tab/>
      </w:r>
      <w:r w:rsidR="001E4671" w:rsidRPr="00522522">
        <w:rPr>
          <w:rFonts w:ascii="Arial" w:hAnsi="Arial"/>
          <w:b/>
          <w:color w:val="000000"/>
        </w:rPr>
        <w:t>Art. 2º</w:t>
      </w:r>
      <w:r w:rsidR="001E4671" w:rsidRPr="00522522">
        <w:rPr>
          <w:rFonts w:ascii="Arial" w:hAnsi="Arial"/>
          <w:color w:val="000000"/>
        </w:rPr>
        <w:t xml:space="preserve"> </w:t>
      </w:r>
      <w:r w:rsidR="001E4671" w:rsidRPr="00522522">
        <w:rPr>
          <w:rFonts w:ascii="Arial" w:hAnsi="Arial"/>
          <w:color w:val="000000"/>
        </w:rPr>
        <w:t xml:space="preserve">Esta </w:t>
      </w:r>
      <w:r w:rsidRPr="00522522">
        <w:rPr>
          <w:rFonts w:ascii="Arial" w:hAnsi="Arial"/>
          <w:color w:val="000000"/>
        </w:rPr>
        <w:t xml:space="preserve">Lei </w:t>
      </w:r>
      <w:r w:rsidR="001E4671" w:rsidRPr="00522522">
        <w:rPr>
          <w:rFonts w:ascii="Arial" w:hAnsi="Arial"/>
          <w:color w:val="000000"/>
        </w:rPr>
        <w:t xml:space="preserve">entrará em vigor </w:t>
      </w:r>
      <w:r w:rsidR="001E4671" w:rsidRPr="00522522">
        <w:rPr>
          <w:rFonts w:ascii="Arial" w:hAnsi="Arial"/>
          <w:color w:val="000000"/>
        </w:rPr>
        <w:t>60 (sessenta) dias após a data de sua publicação.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hint="eastAsia"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Prefeitura do Município de Valinhos,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</w:r>
      <w:proofErr w:type="gramStart"/>
      <w:r w:rsidRPr="00522522">
        <w:rPr>
          <w:rFonts w:ascii="Arial" w:hAnsi="Arial"/>
          <w:b/>
          <w:color w:val="000000"/>
        </w:rPr>
        <w:t>aos</w:t>
      </w:r>
      <w:proofErr w:type="gramEnd"/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ORESTES PREVITALE JUNIOR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Prefeito Municipal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Câmara Municipal de Valinhos,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</w:r>
      <w:proofErr w:type="gramStart"/>
      <w:r w:rsidRPr="00522522">
        <w:rPr>
          <w:rFonts w:ascii="Arial" w:hAnsi="Arial"/>
          <w:b/>
          <w:color w:val="000000"/>
        </w:rPr>
        <w:t>aos</w:t>
      </w:r>
      <w:proofErr w:type="gramEnd"/>
      <w:r w:rsidRPr="00522522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>29</w:t>
      </w:r>
      <w:r w:rsidRPr="00522522">
        <w:rPr>
          <w:rFonts w:ascii="Arial" w:hAnsi="Arial"/>
          <w:b/>
          <w:color w:val="000000"/>
        </w:rPr>
        <w:t xml:space="preserve"> de agosto de 2017.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Israel Scupenaro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Presidente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Luiz Mayr Neto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1º Secretário</w:t>
      </w: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 xml:space="preserve">Alécio Maestro </w:t>
      </w:r>
      <w:proofErr w:type="spellStart"/>
      <w:r w:rsidRPr="00522522">
        <w:rPr>
          <w:rFonts w:ascii="Arial" w:hAnsi="Arial"/>
          <w:b/>
          <w:color w:val="000000"/>
        </w:rPr>
        <w:t>Cau</w:t>
      </w:r>
      <w:proofErr w:type="spellEnd"/>
    </w:p>
    <w:p w:rsidR="00522522" w:rsidRPr="00522522" w:rsidRDefault="00522522" w:rsidP="0052252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hint="eastAsia"/>
          <w:b/>
          <w:color w:val="000000"/>
        </w:rPr>
      </w:pPr>
      <w:r w:rsidRPr="00522522">
        <w:rPr>
          <w:rFonts w:ascii="Arial" w:hAnsi="Arial"/>
          <w:b/>
          <w:color w:val="000000"/>
        </w:rPr>
        <w:tab/>
      </w:r>
      <w:r w:rsidRPr="00522522">
        <w:rPr>
          <w:rFonts w:ascii="Arial" w:hAnsi="Arial"/>
          <w:b/>
          <w:color w:val="000000"/>
        </w:rPr>
        <w:tab/>
        <w:t>2º Secretário</w:t>
      </w:r>
    </w:p>
    <w:sectPr w:rsidR="00522522" w:rsidRPr="00522522" w:rsidSect="00522522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71" w:rsidRDefault="001E4671" w:rsidP="00522522">
      <w:pPr>
        <w:rPr>
          <w:rFonts w:hint="eastAsia"/>
        </w:rPr>
      </w:pPr>
      <w:r>
        <w:separator/>
      </w:r>
    </w:p>
  </w:endnote>
  <w:endnote w:type="continuationSeparator" w:id="0">
    <w:p w:rsidR="001E4671" w:rsidRDefault="001E4671" w:rsidP="005225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71" w:rsidRDefault="001E4671" w:rsidP="00522522">
      <w:pPr>
        <w:rPr>
          <w:rFonts w:hint="eastAsia"/>
        </w:rPr>
      </w:pPr>
      <w:r>
        <w:separator/>
      </w:r>
    </w:p>
  </w:footnote>
  <w:footnote w:type="continuationSeparator" w:id="0">
    <w:p w:rsidR="001E4671" w:rsidRDefault="001E4671" w:rsidP="0052252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2" w:rsidRPr="00522522" w:rsidRDefault="00522522" w:rsidP="0052252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 w:hint="eastAsia"/>
      </w:rPr>
    </w:pPr>
    <w:r w:rsidRPr="00522522">
      <w:rPr>
        <w:rFonts w:ascii="Arial" w:hAnsi="Arial" w:cs="Arial" w:hint="eastAsia"/>
      </w:rPr>
      <w:t xml:space="preserve">Do </w:t>
    </w:r>
    <w:proofErr w:type="spellStart"/>
    <w:r w:rsidRPr="00522522">
      <w:rPr>
        <w:rFonts w:ascii="Arial" w:hAnsi="Arial" w:cs="Arial" w:hint="eastAsia"/>
      </w:rPr>
      <w:t>P.L</w:t>
    </w:r>
    <w:proofErr w:type="spellEnd"/>
    <w:r w:rsidRPr="00522522">
      <w:rPr>
        <w:rFonts w:ascii="Arial" w:hAnsi="Arial" w:cs="Arial" w:hint="eastAsia"/>
      </w:rPr>
      <w:t>.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167</w:t>
    </w:r>
    <w:r w:rsidRPr="00522522">
      <w:rPr>
        <w:rFonts w:ascii="Arial" w:hAnsi="Arial" w:cs="Arial" w:hint="eastAsia"/>
      </w:rPr>
      <w:t xml:space="preserve">/17 - </w:t>
    </w:r>
    <w:proofErr w:type="spellStart"/>
    <w:r w:rsidRPr="00522522">
      <w:rPr>
        <w:rFonts w:ascii="Arial" w:hAnsi="Arial" w:cs="Arial" w:hint="eastAsia"/>
      </w:rPr>
      <w:t>Aut</w:t>
    </w:r>
    <w:proofErr w:type="spellEnd"/>
    <w:r w:rsidRPr="00522522">
      <w:rPr>
        <w:rFonts w:ascii="Arial" w:hAnsi="Arial" w:cs="Arial" w:hint="eastAsia"/>
      </w:rPr>
      <w:t>ó</w:t>
    </w:r>
    <w:r w:rsidRPr="00522522">
      <w:rPr>
        <w:rFonts w:ascii="Arial" w:hAnsi="Arial" w:cs="Arial" w:hint="eastAsia"/>
      </w:rPr>
      <w:t>grafo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120</w:t>
    </w:r>
    <w:r w:rsidRPr="00522522">
      <w:rPr>
        <w:rFonts w:ascii="Arial" w:hAnsi="Arial" w:cs="Arial" w:hint="eastAsia"/>
      </w:rPr>
      <w:t>/17 - Proc.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3489</w:t>
    </w:r>
    <w:r w:rsidRPr="00522522">
      <w:rPr>
        <w:rFonts w:ascii="Arial" w:hAnsi="Arial" w:cs="Arial" w:hint="eastAsia"/>
      </w:rPr>
      <w:t>/17</w:t>
    </w:r>
    <w:r w:rsidRPr="00522522">
      <w:rPr>
        <w:rFonts w:ascii="Arial" w:hAnsi="Arial" w:cs="Arial" w:hint="eastAsia"/>
      </w:rPr>
      <w:tab/>
      <w:t xml:space="preserve">Fl. </w:t>
    </w:r>
    <w:r w:rsidRPr="00522522">
      <w:rPr>
        <w:rFonts w:ascii="Arial" w:hAnsi="Arial" w:cs="Arial" w:hint="eastAsia"/>
      </w:rPr>
      <w:fldChar w:fldCharType="begin"/>
    </w:r>
    <w:r w:rsidRPr="00522522">
      <w:rPr>
        <w:rFonts w:ascii="Arial" w:hAnsi="Arial" w:cs="Arial" w:hint="eastAsia"/>
      </w:rPr>
      <w:instrText xml:space="preserve"> PAGE \# 00 Arabic \* MERGEFORMAT </w:instrText>
    </w:r>
    <w:r w:rsidRPr="00522522">
      <w:rPr>
        <w:rFonts w:ascii="Arial" w:hAnsi="Arial" w:cs="Arial" w:hint="eastAsia"/>
      </w:rPr>
      <w:fldChar w:fldCharType="separate"/>
    </w:r>
    <w:r>
      <w:rPr>
        <w:rFonts w:ascii="Arial" w:hAnsi="Arial" w:cs="Arial"/>
        <w:noProof/>
      </w:rPr>
      <w:t>02</w:t>
    </w:r>
    <w:r w:rsidRPr="00522522">
      <w:rPr>
        <w:rFonts w:ascii="Arial" w:hAnsi="Arial" w:cs="Arial" w:hint="eastAsia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22" w:rsidRPr="00522522" w:rsidRDefault="00522522" w:rsidP="0052252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 w:hint="eastAsia"/>
      </w:rPr>
    </w:pPr>
    <w:r w:rsidRPr="00522522">
      <w:rPr>
        <w:rFonts w:ascii="Arial" w:hAnsi="Arial" w:cs="Arial" w:hint="eastAsia"/>
      </w:rPr>
      <w:t xml:space="preserve">Do </w:t>
    </w:r>
    <w:proofErr w:type="spellStart"/>
    <w:r w:rsidRPr="00522522">
      <w:rPr>
        <w:rFonts w:ascii="Arial" w:hAnsi="Arial" w:cs="Arial" w:hint="eastAsia"/>
      </w:rPr>
      <w:t>P.L</w:t>
    </w:r>
    <w:proofErr w:type="spellEnd"/>
    <w:r w:rsidRPr="00522522">
      <w:rPr>
        <w:rFonts w:ascii="Arial" w:hAnsi="Arial" w:cs="Arial" w:hint="eastAsia"/>
      </w:rPr>
      <w:t>.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167</w:t>
    </w:r>
    <w:r w:rsidRPr="00522522">
      <w:rPr>
        <w:rFonts w:ascii="Arial" w:hAnsi="Arial" w:cs="Arial" w:hint="eastAsia"/>
      </w:rPr>
      <w:t>/17 - Aut</w:t>
    </w:r>
    <w:r>
      <w:rPr>
        <w:rFonts w:ascii="Arial" w:hAnsi="Arial" w:cs="Arial"/>
      </w:rPr>
      <w:t>ó</w:t>
    </w:r>
    <w:r w:rsidRPr="00522522">
      <w:rPr>
        <w:rFonts w:ascii="Arial" w:hAnsi="Arial" w:cs="Arial" w:hint="eastAsia"/>
      </w:rPr>
      <w:t>grafo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120</w:t>
    </w:r>
    <w:r w:rsidRPr="00522522">
      <w:rPr>
        <w:rFonts w:ascii="Arial" w:hAnsi="Arial" w:cs="Arial" w:hint="eastAsia"/>
      </w:rPr>
      <w:t>/17 - Proc. n.</w:t>
    </w:r>
    <w:r w:rsidRPr="00522522">
      <w:rPr>
        <w:rFonts w:ascii="Arial" w:hAnsi="Arial" w:cs="Arial" w:hint="eastAsia"/>
      </w:rPr>
      <w:t>º</w:t>
    </w:r>
    <w:r w:rsidRPr="00522522">
      <w:rPr>
        <w:rFonts w:ascii="Arial" w:hAnsi="Arial" w:cs="Arial" w:hint="eastAsia"/>
      </w:rPr>
      <w:t xml:space="preserve"> </w:t>
    </w:r>
    <w:r>
      <w:rPr>
        <w:rFonts w:ascii="Arial" w:hAnsi="Arial" w:cs="Arial"/>
      </w:rPr>
      <w:t>3489</w:t>
    </w:r>
    <w:r>
      <w:rPr>
        <w:rFonts w:ascii="Arial" w:hAnsi="Arial" w:cs="Arial" w:hint="eastAsia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CCB"/>
    <w:rsid w:val="001E4671"/>
    <w:rsid w:val="001F1CCB"/>
    <w:rsid w:val="005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Ttulo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es">
    <w:name w:val="Citações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252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522522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52252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522522"/>
    <w:rPr>
      <w:rFonts w:cs="Mangal"/>
      <w:color w:val="00000A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190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190</cp:revision>
  <cp:lastPrinted>2017-08-30T11:43:00Z</cp:lastPrinted>
  <dcterms:created xsi:type="dcterms:W3CDTF">2017-01-23T13:48:00Z</dcterms:created>
  <dcterms:modified xsi:type="dcterms:W3CDTF">2017-08-30T11:43:00Z</dcterms:modified>
  <dc:language>pt-BR</dc:language>
</cp:coreProperties>
</file>