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7" w:rsidRDefault="00814477" w:rsidP="00814477">
      <w:pPr>
        <w:widowControl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Exmo. Senhor</w:t>
      </w:r>
    </w:p>
    <w:p w:rsidR="00814477" w:rsidRDefault="00814477" w:rsidP="00814477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Rodrigo Paulo Ribeiro</w:t>
      </w:r>
    </w:p>
    <w:p w:rsidR="00814477" w:rsidRDefault="00814477" w:rsidP="00814477">
      <w:pPr>
        <w:widowControl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Secretário de Esportes e Lazer</w:t>
      </w:r>
    </w:p>
    <w:p w:rsidR="0031528C" w:rsidRPr="00814477" w:rsidRDefault="00814477" w:rsidP="00814477">
      <w:pPr>
        <w:spacing w:line="360" w:lineRule="auto"/>
        <w:jc w:val="both"/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sectPr w:rsidR="0031528C" w:rsidRPr="00814477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14477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2017-08-18T13:41:00Z</dcterms:modified>
</cp:coreProperties>
</file>