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8B" w:rsidRDefault="00AA4A8B">
      <w:pPr>
        <w:spacing w:line="360" w:lineRule="auto"/>
        <w:jc w:val="both"/>
      </w:pPr>
    </w:p>
    <w:p w:rsidR="00AA4A8B" w:rsidRDefault="00D020DF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 </w:t>
      </w:r>
      <w:r w:rsidR="00AF2103">
        <w:rPr>
          <w:rFonts w:ascii="Calibri" w:hAnsi="Calibri"/>
          <w:b/>
          <w:sz w:val="32"/>
        </w:rPr>
        <w:t>100</w:t>
      </w:r>
      <w:r w:rsidR="00C860CA">
        <w:rPr>
          <w:rFonts w:ascii="Calibri" w:hAnsi="Calibri"/>
          <w:b/>
          <w:sz w:val="32"/>
        </w:rPr>
        <w:t>1</w:t>
      </w:r>
      <w:bookmarkStart w:id="0" w:name="_GoBack"/>
      <w:bookmarkEnd w:id="0"/>
      <w:r w:rsidR="00AF2103">
        <w:rPr>
          <w:rFonts w:ascii="Calibri" w:hAnsi="Calibri"/>
          <w:b/>
          <w:sz w:val="32"/>
        </w:rPr>
        <w:t>/</w:t>
      </w:r>
      <w:r>
        <w:rPr>
          <w:rFonts w:ascii="Calibri" w:hAnsi="Calibri"/>
          <w:b/>
          <w:sz w:val="32"/>
        </w:rPr>
        <w:t>2017</w:t>
      </w:r>
    </w:p>
    <w:p w:rsidR="00AA4A8B" w:rsidRDefault="00AA4A8B">
      <w:pPr>
        <w:spacing w:line="360" w:lineRule="auto"/>
        <w:jc w:val="both"/>
      </w:pPr>
    </w:p>
    <w:p w:rsidR="00AA4A8B" w:rsidRDefault="00D020DF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AA4A8B" w:rsidRDefault="00D020D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AA4A8B" w:rsidRDefault="00AA4A8B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AA4A8B" w:rsidRDefault="00AA4A8B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AA4A8B" w:rsidRDefault="00D020D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Os Vereadores </w:t>
      </w:r>
      <w:r>
        <w:rPr>
          <w:rFonts w:ascii="Calibri" w:eastAsia="Times New Roman" w:hAnsi="Calibri"/>
          <w:b/>
          <w:lang w:eastAsia="pt-BR"/>
        </w:rPr>
        <w:t>LUIZ MAYR NETO</w:t>
      </w:r>
      <w:r>
        <w:rPr>
          <w:rFonts w:ascii="Calibri" w:eastAsia="Times New Roman" w:hAnsi="Calibri"/>
          <w:lang w:eastAsia="pt-BR"/>
        </w:rPr>
        <w:t xml:space="preserve"> e </w:t>
      </w:r>
      <w:r>
        <w:rPr>
          <w:rFonts w:ascii="Calibri" w:eastAsia="Times New Roman" w:hAnsi="Calibri"/>
          <w:b/>
          <w:bCs/>
          <w:lang w:eastAsia="pt-BR"/>
        </w:rPr>
        <w:t xml:space="preserve">CÉSAR ROCHA </w:t>
      </w:r>
      <w:r>
        <w:rPr>
          <w:rFonts w:ascii="Calibri" w:eastAsia="Times New Roman" w:hAnsi="Calibri"/>
          <w:lang w:eastAsia="pt-BR"/>
        </w:rPr>
        <w:t xml:space="preserve">requerem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>VOTO DE LOUVOR E CONGRATULAÇÕES</w:t>
      </w:r>
      <w:r>
        <w:rPr>
          <w:rFonts w:ascii="Calibri" w:eastAsia="Times New Roman" w:hAnsi="Calibri"/>
          <w:lang w:eastAsia="pt-BR"/>
        </w:rPr>
        <w:t xml:space="preserve"> aos eleitos para compor a nova Diretoria do Conselho Fiscal do Consórcio PCJ para o mandato de 2017-2019.</w:t>
      </w:r>
    </w:p>
    <w:p w:rsidR="00AA4A8B" w:rsidRDefault="00AA4A8B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AA4A8B" w:rsidRDefault="00AA4A8B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</w:p>
    <w:p w:rsidR="00AA4A8B" w:rsidRDefault="00D020DF">
      <w:pPr>
        <w:spacing w:line="360" w:lineRule="auto"/>
        <w:jc w:val="both"/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AA4A8B" w:rsidRDefault="00D020DF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O Consórcio PCJ realizou na última sexta-feira, dia 02 de junho, reunião do Conselho Fiscal da entidade que elegeu a nova composição para a gestão de 2017 – 2019. O vereador pelo município de Rio Claro (SP), Júlio Lopes, o Julinho, foi reeleito Presidente do Conselho, tendo como primeiro vice-presidente, Rogério Carlos do Nascimento, vereador de Piracaia (SP), e como segundo vice-presidente, José Aparecido Longato, vereador de Piracicaba (SP).</w:t>
      </w:r>
    </w:p>
    <w:p w:rsidR="00AA4A8B" w:rsidRDefault="00D020DF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Ainda, compõem a diretoria do Conselho Fiscal, a vereadora pelo município de Itatiba (SP), RoselviraPassini, que será a primeira-secretária, e o vereador de Monte Mor, Walton Assis Pereira, como segundo-secretário. Na coordenação dos agentes de Interlocução, ficaram os vereadores, Luis Carlos Rossini, de Campinas, e William Ricardo Mantz de Iracemápolis.</w:t>
      </w:r>
    </w:p>
    <w:p w:rsidR="00AA4A8B" w:rsidRDefault="00D020DF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Quanto às sub-bacias, foram eleitos seguintes agentes de interlocução: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Rio Atibaia: Marcos Pinto de Oliveira (Atibaia); Leila Bedani (Itatiba) e Michel Carneiro (Atibaia);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 xml:space="preserve">Sub-Bacia do Rio Jaguari: Criatiano José Cecon (Jaguariúna), João Calixto (Extrema), Sidiney Guedes (Bragança Paulista), Cristiano Francisco Conde (Artur </w:t>
      </w:r>
      <w:r>
        <w:rPr>
          <w:rFonts w:ascii="Calibri" w:eastAsia="Times New Roman" w:hAnsi="Calibri"/>
          <w:color w:val="000000"/>
          <w:lang w:eastAsia="pt-BR"/>
        </w:rPr>
        <w:lastRenderedPageBreak/>
        <w:t>Nogueira) e José Muniz (Jaguariúna);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Rio Corumbataí: Vera Lúcia Aparecida Altarugio (Corumbataí), Mauro de Géa (Corumbataí), José Aparecido Longatto (Piracicaba), Nancy Aparecida Ferruzi Thame (Piracicaba) e José Júlio Lopes de Abreu (Rio Claro);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Rio Piracicaba: Nancy Aparacida Ferruzi Thame (Piracicaba), José Aparecido Longatto (Piracicaba) e Edison Marconato (Rio das Pedras);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Rio Capivari: Jesus Lopes  (Monte Mor), Walton Assis Pereira (Monte Mor), Alex Sandro Domingues Santos (Rafard) e Fabio dos Santos (Rafard);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Rio Camanducaia: Edivaldo Batista Marques (Camanducaia) e Octavio de Oliveira Soares Junior (Amparo);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Rio Jundiaí: Erivaldo Evangelista Campos (Itupeva), Jorge Luiz Lepinsk (Indaiatuba) e Célio MassaoKanesaki (Indaiatuba);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Ribeirão Pirapitingui: Adalberto Bergo Filho (Santo Antônio de Posse) e André Luiz Barbosa Franco (Cosmópolis);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Ribeirão Pinheiros: César Rocha (Valinhos) e Luiz Mayr Neto (Valinhos);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Ribeirão Quilombo: Sérgio Fioravante Alvarez (Americana);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Passa Cinco: João Vitor Margarido (Ipeúna), Francisco Wellington Maciel de Abreu (Ipeúna) e José Júlio Lopes de Abreu (Rio Claro);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Ribeirão Jacuba: Edmilson Marcelo Afonso (Hortolândia);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Ribeirão Tatu: Antonio Marcos da Silva (Cordeirópolis) e Rinaldo de Lima (Cordeirópolis);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Rio Cachoeira: Maurício Pires (Piracaia);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Rio Atibainha: Rogério Carlos do Nascimento (Piracaia);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Rio Cachoeirinha: Valdenito Gonçalves de Almeida  (Iracemápolis) e William Ricardo Mantz (Iracemápolis);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Ribeirão Claro: José Júlio Lopes de Abreu (Rio Claro), José Aparecido Longatto (Piracicaba) e Nancy Aparecida Ferruzzi Thame (Piracicaba);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 xml:space="preserve">Sub-Bacia do Piracicamirim e Demais: José Aparecido Longatto (Piracicaba), </w:t>
      </w:r>
      <w:r>
        <w:rPr>
          <w:rFonts w:ascii="Calibri" w:eastAsia="Times New Roman" w:hAnsi="Calibri"/>
          <w:color w:val="000000"/>
          <w:lang w:eastAsia="pt-BR"/>
        </w:rPr>
        <w:lastRenderedPageBreak/>
        <w:t>Nancy Aparecida Ferruzzi Thame (Piracicaba) e Edison Donizete Marcontato (Rio das Pedras);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Ribeirão Mirim: Walton Assis Pereira (Monte Mor), Jesus do Vale Lopes (Monte Mor) e Jorge Luiz Lepinsk (Indaiatuba);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Ribeirão Saltinho: Edison Donizete Marconato (Rio das Pedras);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Ribeirão Toledo: José Aparecido Longatto (Piracicaba);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Ribeirão Jacaré: Leila Bedani (Itatiba);</w:t>
      </w:r>
    </w:p>
    <w:p w:rsidR="00AA4A8B" w:rsidRDefault="00D020DF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Sub-Bacia do Rio Cabeça: José Aparecido Longatto (Piracicaba), José Júlio Lopes de Abreu (Rio Claro), João Vitor Margarido (Ipeúna) e Francisco Wellington Maciel de Abreu (Ipeúna).</w:t>
      </w:r>
    </w:p>
    <w:p w:rsidR="00AA4A8B" w:rsidRDefault="00AA4A8B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</w:p>
    <w:p w:rsidR="00AA4A8B" w:rsidRDefault="00D020DF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Durante a reunião, o secretário executivo do Consórcio PCJ, Francisco Lahóz, ao lado da equipe técnica e administrativa, apresentou um breve resumo sobre as atividades e funções da entidade, bem como o papel dos vários entes na gestão dos recursos hídricos. A iniciativa teve objetivo de capacitar os novos representantes indicados sobre os vários “PCJ” que existem na nossa bacia. Foi apresentado o que são: os Comitês PCJ, Agência PCJ e ARES-PCJ.</w:t>
      </w:r>
    </w:p>
    <w:p w:rsidR="00AA4A8B" w:rsidRDefault="00D020DF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Na ocasião, a subsecretária executiva e gerente administrativa, Jussara Cordeiro Santos, informou os vereadores sobre a aprovação das contas do Consórcio PCJ para o exercício 2013, pelo Tribunal de Contas do Estado de São Paulo, demonstrando que a entidade está com suas obrigações todas em dia.</w:t>
      </w:r>
    </w:p>
    <w:p w:rsidR="00AA4A8B" w:rsidRDefault="00D020DF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O Conselho Fiscal é composto por representantes indicados pelas Câmaras de Vereadores dos municípios associados e tem a missão de auditar e fiscalizar as contas do Consórcio PCJ, antes de as mesmas serem apreciadas pelo Tribunal de Contas. Além disso, nos últimos anos, o Conselho tem assumido forte papel de mobilização da sociedade em assuntos centrais na gestão de recursos hídricos, como: renovação da outorga do Sistema Cantareira, municipalização de licenciamentos para desassoreamentos de represas, rios e córregos, leis ambientais, educação ambiental, entre outros temas.</w:t>
      </w:r>
    </w:p>
    <w:p w:rsidR="00AA4A8B" w:rsidRDefault="00D020DF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 xml:space="preserve">Ante o exposto, solicitamos aos demais nobres Vereadores que votem </w:t>
      </w:r>
      <w:r>
        <w:rPr>
          <w:rFonts w:ascii="Calibri" w:eastAsia="Times New Roman" w:hAnsi="Calibri"/>
          <w:color w:val="000000"/>
          <w:lang w:eastAsia="pt-BR"/>
        </w:rPr>
        <w:lastRenderedPageBreak/>
        <w:t>favoravelmente ao requerimento e que, após a aprovação, seja encaminhado ofício à Diretoria do Conselho Fiscal do Consórcio PCJ, na pessoa de seu Presidente José Julio Lopes de Abreu, parabenizando-o pelas eleições realizadas e desejando a todos os eleitos um trabalho próspero em seus mandatos.</w:t>
      </w:r>
    </w:p>
    <w:p w:rsidR="00AA4A8B" w:rsidRDefault="00AA4A8B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</w:p>
    <w:p w:rsidR="00AA4A8B" w:rsidRDefault="00D020D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>Valinhos, 07 de junho de 2017.</w:t>
      </w:r>
    </w:p>
    <w:p w:rsidR="00AA4A8B" w:rsidRDefault="00AA4A8B">
      <w:pPr>
        <w:spacing w:line="360" w:lineRule="auto"/>
        <w:jc w:val="right"/>
        <w:rPr>
          <w:rFonts w:ascii="Calibri" w:eastAsia="Times New Roman" w:hAnsi="Calibri"/>
          <w:lang w:eastAsia="pt-BR"/>
        </w:rPr>
      </w:pPr>
    </w:p>
    <w:p w:rsidR="00AA4A8B" w:rsidRDefault="00AA4A8B">
      <w:pPr>
        <w:spacing w:line="360" w:lineRule="auto"/>
        <w:jc w:val="both"/>
        <w:rPr>
          <w:rFonts w:ascii="Calibri" w:eastAsia="Times New Roman" w:hAnsi="Calibri"/>
          <w:sz w:val="26"/>
          <w:szCs w:val="26"/>
          <w:lang w:eastAsia="pt-BR"/>
        </w:rPr>
      </w:pPr>
    </w:p>
    <w:p w:rsidR="00AA4A8B" w:rsidRDefault="00D020D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AA4A8B" w:rsidRDefault="00D020D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AA4A8B" w:rsidRDefault="00D020D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p w:rsidR="00AA4A8B" w:rsidRDefault="00AA4A8B">
      <w:pPr>
        <w:shd w:val="clear" w:color="auto" w:fill="FFFFFF"/>
        <w:spacing w:line="360" w:lineRule="auto"/>
        <w:jc w:val="center"/>
        <w:rPr>
          <w:rFonts w:ascii="Calibri" w:eastAsia="Times New Roman" w:hAnsi="Calibri"/>
          <w:color w:val="000000"/>
          <w:lang w:eastAsia="pt-BR"/>
        </w:rPr>
      </w:pPr>
    </w:p>
    <w:p w:rsidR="00AA4A8B" w:rsidRDefault="00AA4A8B">
      <w:pPr>
        <w:shd w:val="clear" w:color="auto" w:fill="FFFFFF"/>
        <w:spacing w:line="360" w:lineRule="auto"/>
        <w:jc w:val="center"/>
        <w:rPr>
          <w:rFonts w:ascii="Calibri" w:eastAsia="Times New Roman" w:hAnsi="Calibri"/>
          <w:color w:val="000000"/>
          <w:lang w:eastAsia="pt-BR"/>
        </w:rPr>
      </w:pPr>
    </w:p>
    <w:p w:rsidR="00AA4A8B" w:rsidRDefault="00D020D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________________________</w:t>
      </w:r>
    </w:p>
    <w:p w:rsidR="00AA4A8B" w:rsidRDefault="00D020D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olor w:val="000000"/>
          <w:lang w:eastAsia="pt-BR"/>
        </w:rPr>
        <w:t>CÉSAR ROCHA</w:t>
      </w:r>
    </w:p>
    <w:p w:rsidR="00AA4A8B" w:rsidRDefault="00D020D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REDE</w:t>
      </w:r>
    </w:p>
    <w:sectPr w:rsidR="00AA4A8B">
      <w:headerReference w:type="default" r:id="rId8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5E" w:rsidRDefault="00A80B5E">
      <w:r>
        <w:separator/>
      </w:r>
    </w:p>
  </w:endnote>
  <w:endnote w:type="continuationSeparator" w:id="0">
    <w:p w:rsidR="00A80B5E" w:rsidRDefault="00A8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5E" w:rsidRDefault="00A80B5E">
      <w:r>
        <w:separator/>
      </w:r>
    </w:p>
  </w:footnote>
  <w:footnote w:type="continuationSeparator" w:id="0">
    <w:p w:rsidR="00A80B5E" w:rsidRDefault="00A8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8B" w:rsidRDefault="00AA4A8B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4025"/>
    <w:multiLevelType w:val="multilevel"/>
    <w:tmpl w:val="3AE4A1D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F6642E0"/>
    <w:multiLevelType w:val="multilevel"/>
    <w:tmpl w:val="85A8E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A8B"/>
    <w:rsid w:val="00A80B5E"/>
    <w:rsid w:val="00AA4A8B"/>
    <w:rsid w:val="00AF2103"/>
    <w:rsid w:val="00C860CA"/>
    <w:rsid w:val="00D0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912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37</cp:revision>
  <dcterms:created xsi:type="dcterms:W3CDTF">2017-02-16T13:34:00Z</dcterms:created>
  <dcterms:modified xsi:type="dcterms:W3CDTF">2017-06-12T19:47:00Z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