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0D" w:rsidRDefault="00BE670D">
      <w:pPr>
        <w:ind w:left="57" w:hanging="3515"/>
        <w:rPr>
          <w:rFonts w:hint="eastAsia"/>
        </w:rPr>
      </w:pPr>
    </w:p>
    <w:p w:rsidR="00BE670D" w:rsidRDefault="00BE670D">
      <w:pPr>
        <w:rPr>
          <w:rFonts w:hint="eastAsia"/>
        </w:rPr>
      </w:pPr>
    </w:p>
    <w:p w:rsidR="00BE670D" w:rsidRDefault="00BE670D">
      <w:pPr>
        <w:rPr>
          <w:rFonts w:hint="eastAsia"/>
        </w:rPr>
      </w:pPr>
    </w:p>
    <w:p w:rsidR="00BE670D" w:rsidRDefault="00BE670D">
      <w:pPr>
        <w:rPr>
          <w:rFonts w:hint="eastAsia"/>
        </w:rPr>
      </w:pPr>
    </w:p>
    <w:p w:rsidR="00BE670D" w:rsidRDefault="00BE670D">
      <w:pPr>
        <w:rPr>
          <w:rFonts w:hint="eastAsia"/>
        </w:rPr>
      </w:pPr>
    </w:p>
    <w:p w:rsidR="00BE670D" w:rsidRDefault="00957473">
      <w:pPr>
        <w:rPr>
          <w:rFonts w:hint="eastAsia"/>
        </w:rPr>
      </w:pPr>
      <w:r>
        <w:rPr>
          <w:b/>
          <w:bCs/>
          <w:sz w:val="40"/>
          <w:szCs w:val="40"/>
        </w:rPr>
        <w:t>INDICAÇÃO 1112/17</w:t>
      </w:r>
      <w:bookmarkStart w:id="0" w:name="_GoBack"/>
      <w:bookmarkEnd w:id="0"/>
    </w:p>
    <w:p w:rsidR="00BE670D" w:rsidRDefault="00BE670D">
      <w:pPr>
        <w:rPr>
          <w:rFonts w:hint="eastAsia"/>
          <w:b/>
          <w:bCs/>
        </w:rPr>
      </w:pPr>
    </w:p>
    <w:p w:rsidR="00BE670D" w:rsidRDefault="00BE670D">
      <w:pPr>
        <w:rPr>
          <w:rFonts w:hint="eastAsia"/>
          <w:b/>
          <w:bCs/>
        </w:rPr>
      </w:pPr>
    </w:p>
    <w:p w:rsidR="00BE670D" w:rsidRDefault="00BE670D">
      <w:pPr>
        <w:rPr>
          <w:rFonts w:hint="eastAsia"/>
          <w:b/>
          <w:bCs/>
        </w:rPr>
      </w:pPr>
    </w:p>
    <w:p w:rsidR="00BE670D" w:rsidRDefault="00BE670D">
      <w:pPr>
        <w:rPr>
          <w:rFonts w:hint="eastAsia"/>
          <w:b/>
          <w:bCs/>
        </w:rPr>
      </w:pPr>
    </w:p>
    <w:p w:rsidR="00BE670D" w:rsidRDefault="00957473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50_497678331"/>
      <w:r>
        <w:t xml:space="preserve">Solicita </w:t>
      </w:r>
      <w:bookmarkStart w:id="2" w:name="__DdeLink__32_1691896306"/>
      <w:bookmarkStart w:id="3" w:name="__DdeLink__48_454459651"/>
      <w:r>
        <w:t>à Prefeitura proceder à nova pintura de “PARE”, e também colocar sinalização vertical “PARE”, na R. Dr. Armando Costa Magalhães, esquina com a R. Francisco Glicério – Santo Antonio</w:t>
      </w:r>
      <w:bookmarkEnd w:id="1"/>
      <w:bookmarkEnd w:id="2"/>
      <w:r>
        <w:t>.</w:t>
      </w:r>
    </w:p>
    <w:p w:rsidR="00BE670D" w:rsidRDefault="00BE670D">
      <w:pPr>
        <w:ind w:left="3175"/>
        <w:jc w:val="both"/>
        <w:rPr>
          <w:rFonts w:hint="eastAsia"/>
        </w:rPr>
      </w:pPr>
    </w:p>
    <w:bookmarkEnd w:id="3"/>
    <w:p w:rsidR="00BE670D" w:rsidRDefault="00BE670D">
      <w:pPr>
        <w:ind w:left="3175"/>
        <w:jc w:val="both"/>
        <w:rPr>
          <w:rFonts w:hint="eastAsia"/>
        </w:rPr>
      </w:pPr>
    </w:p>
    <w:p w:rsidR="00BE670D" w:rsidRDefault="00BE670D">
      <w:pPr>
        <w:ind w:left="227"/>
        <w:jc w:val="both"/>
        <w:rPr>
          <w:rFonts w:hint="eastAsia"/>
        </w:rPr>
      </w:pPr>
    </w:p>
    <w:p w:rsidR="00BE670D" w:rsidRDefault="00957473">
      <w:pPr>
        <w:jc w:val="both"/>
        <w:rPr>
          <w:rFonts w:hint="eastAsia"/>
        </w:rPr>
      </w:pPr>
      <w:r>
        <w:t xml:space="preserve">Senhor </w:t>
      </w:r>
      <w:r>
        <w:t>Presidente,</w:t>
      </w:r>
    </w:p>
    <w:p w:rsidR="00BE670D" w:rsidRDefault="00BE670D">
      <w:pPr>
        <w:ind w:left="227"/>
        <w:jc w:val="both"/>
        <w:rPr>
          <w:rFonts w:hint="eastAsia"/>
        </w:rPr>
      </w:pPr>
    </w:p>
    <w:p w:rsidR="00BE670D" w:rsidRDefault="00BE670D">
      <w:pPr>
        <w:ind w:left="227"/>
        <w:jc w:val="both"/>
        <w:rPr>
          <w:rFonts w:hint="eastAsia"/>
        </w:rPr>
      </w:pPr>
    </w:p>
    <w:p w:rsidR="00BE670D" w:rsidRDefault="00BE670D">
      <w:pPr>
        <w:ind w:left="227"/>
        <w:jc w:val="both"/>
        <w:rPr>
          <w:rFonts w:hint="eastAsia"/>
        </w:rPr>
      </w:pPr>
    </w:p>
    <w:p w:rsidR="00BE670D" w:rsidRDefault="00957473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BE670D" w:rsidRDefault="00BE670D">
      <w:pPr>
        <w:ind w:left="227" w:firstLine="1984"/>
        <w:jc w:val="both"/>
        <w:rPr>
          <w:rFonts w:hint="eastAsia"/>
        </w:rPr>
      </w:pPr>
    </w:p>
    <w:p w:rsidR="00BE670D" w:rsidRDefault="00957473">
      <w:pPr>
        <w:ind w:firstLine="1984"/>
        <w:jc w:val="both"/>
        <w:rPr>
          <w:rFonts w:hint="eastAsia"/>
        </w:rPr>
      </w:pPr>
      <w:bookmarkStart w:id="4" w:name="__DdeLink__50_4976783315"/>
      <w:bookmarkStart w:id="5" w:name="__DdeLink__50_4976783311"/>
      <w:bookmarkStart w:id="6" w:name="__DdeLink__50_4976783312"/>
      <w:bookmarkStart w:id="7" w:name="__DdeLink__50_4976783313"/>
      <w:bookmarkStart w:id="8" w:name="__DdeLink__50_4976783314"/>
      <w:r>
        <w:t xml:space="preserve">Solicita </w:t>
      </w:r>
      <w:bookmarkStart w:id="9" w:name="__DdeLink__32_16918963067"/>
      <w:r>
        <w:t>à Prefeitura proceder à nova pintura de “PARE”, e também colocar sin</w:t>
      </w:r>
      <w:r>
        <w:t>alização vertical “PARE”, na R. Dr. Armando Costa Magalhães, esquina com a R. Francisco Glicério – Santo Antonio</w:t>
      </w:r>
      <w:bookmarkEnd w:id="4"/>
      <w:bookmarkEnd w:id="5"/>
      <w:bookmarkEnd w:id="6"/>
      <w:bookmarkEnd w:id="7"/>
      <w:bookmarkEnd w:id="8"/>
      <w:bookmarkEnd w:id="9"/>
      <w:r>
        <w:t>.</w:t>
      </w:r>
    </w:p>
    <w:p w:rsidR="00BE670D" w:rsidRDefault="00BE670D">
      <w:pPr>
        <w:ind w:left="227" w:firstLine="1984"/>
        <w:jc w:val="both"/>
        <w:rPr>
          <w:rFonts w:hint="eastAsia"/>
        </w:rPr>
      </w:pPr>
    </w:p>
    <w:p w:rsidR="00BE670D" w:rsidRDefault="00BE670D">
      <w:pPr>
        <w:ind w:left="227" w:firstLine="1984"/>
        <w:jc w:val="both"/>
        <w:rPr>
          <w:rFonts w:hint="eastAsia"/>
        </w:rPr>
      </w:pPr>
    </w:p>
    <w:p w:rsidR="00BE670D" w:rsidRDefault="00BE670D">
      <w:pPr>
        <w:ind w:left="227" w:firstLine="1984"/>
        <w:jc w:val="both"/>
        <w:rPr>
          <w:rFonts w:hint="eastAsia"/>
        </w:rPr>
      </w:pPr>
    </w:p>
    <w:p w:rsidR="00BE670D" w:rsidRDefault="00957473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BE670D" w:rsidRDefault="00BE670D">
      <w:pPr>
        <w:ind w:left="227" w:firstLine="1984"/>
        <w:jc w:val="both"/>
        <w:rPr>
          <w:rFonts w:hint="eastAsia"/>
          <w:u w:val="single"/>
        </w:rPr>
      </w:pPr>
    </w:p>
    <w:p w:rsidR="00BE670D" w:rsidRDefault="00957473">
      <w:pPr>
        <w:ind w:firstLine="1984"/>
        <w:jc w:val="both"/>
        <w:rPr>
          <w:rFonts w:hint="eastAsia"/>
        </w:rPr>
      </w:pPr>
      <w:r>
        <w:t xml:space="preserve">De suma importância proceder a estas sinalizações, pois trata-se de duas ruas bastante movimentadas, </w:t>
      </w:r>
      <w:r>
        <w:t xml:space="preserve">merecendo inclusive o estudo para avaliar a viabilidade de instalação de semáforo no local. </w:t>
      </w:r>
    </w:p>
    <w:p w:rsidR="00BE670D" w:rsidRDefault="00BE670D">
      <w:pPr>
        <w:ind w:left="227" w:firstLine="1984"/>
        <w:jc w:val="both"/>
        <w:rPr>
          <w:rFonts w:hint="eastAsia"/>
          <w:sz w:val="32"/>
          <w:szCs w:val="32"/>
        </w:rPr>
      </w:pPr>
    </w:p>
    <w:p w:rsidR="00BE670D" w:rsidRDefault="00BE670D">
      <w:pPr>
        <w:ind w:left="227"/>
        <w:jc w:val="both"/>
        <w:rPr>
          <w:rFonts w:hint="eastAsia"/>
          <w:sz w:val="32"/>
          <w:szCs w:val="32"/>
        </w:rPr>
      </w:pPr>
    </w:p>
    <w:p w:rsidR="00BE670D" w:rsidRDefault="00957473">
      <w:pPr>
        <w:jc w:val="both"/>
        <w:rPr>
          <w:rFonts w:hint="eastAsia"/>
        </w:rPr>
      </w:pPr>
      <w:r>
        <w:t>Valinhos, 27 de Abril de 2017</w:t>
      </w:r>
    </w:p>
    <w:p w:rsidR="00BE670D" w:rsidRDefault="00957473">
      <w:pPr>
        <w:jc w:val="both"/>
        <w:rPr>
          <w:rFonts w:hint="eastAsia"/>
        </w:rPr>
      </w:pPr>
      <w:r>
        <w:t xml:space="preserve"> </w:t>
      </w:r>
    </w:p>
    <w:p w:rsidR="00BE670D" w:rsidRDefault="00BE670D">
      <w:pPr>
        <w:jc w:val="both"/>
        <w:rPr>
          <w:rFonts w:hint="eastAsia"/>
          <w:u w:val="single"/>
        </w:rPr>
      </w:pPr>
    </w:p>
    <w:p w:rsidR="00BE670D" w:rsidRDefault="00BE670D">
      <w:pPr>
        <w:jc w:val="both"/>
        <w:rPr>
          <w:rFonts w:hint="eastAsia"/>
          <w:u w:val="single"/>
        </w:rPr>
      </w:pPr>
    </w:p>
    <w:p w:rsidR="00BE670D" w:rsidRDefault="00BE670D">
      <w:pPr>
        <w:ind w:left="227" w:firstLine="1984"/>
        <w:jc w:val="both"/>
        <w:rPr>
          <w:rFonts w:hint="eastAsia"/>
        </w:rPr>
      </w:pPr>
    </w:p>
    <w:p w:rsidR="00BE670D" w:rsidRDefault="00BE670D">
      <w:pPr>
        <w:ind w:left="227" w:firstLine="1984"/>
        <w:jc w:val="both"/>
        <w:rPr>
          <w:rFonts w:hint="eastAsia"/>
        </w:rPr>
      </w:pPr>
    </w:p>
    <w:p w:rsidR="00BE670D" w:rsidRDefault="00957473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BE670D" w:rsidRDefault="00957473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BE670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670D"/>
    <w:rsid w:val="00957473"/>
    <w:rsid w:val="00B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37</cp:revision>
  <cp:lastPrinted>2017-04-27T13:59:00Z</cp:lastPrinted>
  <dcterms:created xsi:type="dcterms:W3CDTF">2017-01-23T09:02:00Z</dcterms:created>
  <dcterms:modified xsi:type="dcterms:W3CDTF">2017-04-28T12:46:00Z</dcterms:modified>
  <dc:language>pt-BR</dc:language>
</cp:coreProperties>
</file>