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7F" w:rsidRPr="00383C12" w:rsidRDefault="00F15F7F" w:rsidP="009300E1">
      <w:pPr>
        <w:jc w:val="center"/>
        <w:rPr>
          <w:rFonts w:ascii="Andalus" w:hAnsi="Andalus" w:cs="Andalus"/>
          <w:b/>
          <w:bCs/>
          <w:iCs/>
          <w:sz w:val="25"/>
          <w:szCs w:val="25"/>
        </w:rPr>
      </w:pPr>
    </w:p>
    <w:p w:rsidR="009300E1" w:rsidRPr="00383C12" w:rsidRDefault="009300E1" w:rsidP="009300E1">
      <w:pPr>
        <w:jc w:val="center"/>
        <w:rPr>
          <w:rFonts w:ascii="Andalus" w:hAnsi="Andalus" w:cs="Andalus"/>
          <w:b/>
          <w:bCs/>
          <w:iCs/>
          <w:sz w:val="25"/>
          <w:szCs w:val="25"/>
        </w:rPr>
      </w:pPr>
      <w:r w:rsidRPr="00383C12">
        <w:rPr>
          <w:rFonts w:ascii="Andalus" w:hAnsi="Andalus" w:cs="Andalus"/>
          <w:b/>
          <w:bCs/>
          <w:iCs/>
          <w:sz w:val="25"/>
          <w:szCs w:val="25"/>
        </w:rPr>
        <w:t xml:space="preserve">INDICAÇÃO nº </w:t>
      </w:r>
    </w:p>
    <w:p w:rsidR="009300E1" w:rsidRPr="00383C12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5"/>
          <w:szCs w:val="25"/>
        </w:rPr>
      </w:pPr>
    </w:p>
    <w:p w:rsidR="00F15F7F" w:rsidRPr="00383C12" w:rsidRDefault="00F15F7F" w:rsidP="009300E1">
      <w:pPr>
        <w:ind w:left="4956"/>
        <w:jc w:val="both"/>
        <w:rPr>
          <w:rFonts w:ascii="Century Gothic" w:hAnsi="Century Gothic" w:cs="Arial"/>
          <w:b/>
          <w:bCs/>
          <w:iCs/>
          <w:sz w:val="25"/>
          <w:szCs w:val="25"/>
        </w:rPr>
      </w:pPr>
    </w:p>
    <w:p w:rsidR="009300E1" w:rsidRPr="00383C12" w:rsidRDefault="009300E1" w:rsidP="00AB364D">
      <w:pPr>
        <w:ind w:left="4196"/>
        <w:jc w:val="both"/>
        <w:rPr>
          <w:rFonts w:ascii="Andalus" w:hAnsi="Andalus" w:cs="Andalus"/>
          <w:sz w:val="25"/>
          <w:szCs w:val="25"/>
        </w:rPr>
      </w:pPr>
      <w:bookmarkStart w:id="0" w:name="_GoBack"/>
      <w:bookmarkEnd w:id="0"/>
      <w:r w:rsidRPr="00383C12">
        <w:rPr>
          <w:rFonts w:ascii="Century Gothic" w:hAnsi="Century Gothic" w:cs="Arial"/>
          <w:b/>
          <w:bCs/>
          <w:iCs/>
          <w:sz w:val="25"/>
          <w:szCs w:val="25"/>
          <w:u w:val="single"/>
        </w:rPr>
        <w:t>Ementa:</w:t>
      </w:r>
      <w:r w:rsidRPr="00383C12">
        <w:rPr>
          <w:rFonts w:ascii="Century Gothic" w:hAnsi="Century Gothic" w:cs="Arial"/>
          <w:b/>
          <w:bCs/>
          <w:iCs/>
          <w:sz w:val="25"/>
          <w:szCs w:val="25"/>
        </w:rPr>
        <w:t xml:space="preserve"> </w:t>
      </w:r>
      <w:r w:rsidR="00F15F7F" w:rsidRPr="00383C12">
        <w:rPr>
          <w:rFonts w:ascii="Century Gothic" w:hAnsi="Century Gothic" w:cs="Arial"/>
          <w:b/>
          <w:bCs/>
          <w:iCs/>
          <w:sz w:val="25"/>
          <w:szCs w:val="25"/>
        </w:rPr>
        <w:t xml:space="preserve">solicita a possibilidade de implantar no bairro São Marcos, mão única na subida da Rua </w:t>
      </w:r>
      <w:r w:rsidR="00383C12" w:rsidRPr="00383C12">
        <w:rPr>
          <w:rFonts w:ascii="Century Gothic" w:hAnsi="Century Gothic" w:cs="Arial"/>
          <w:b/>
          <w:bCs/>
          <w:iCs/>
          <w:sz w:val="25"/>
          <w:szCs w:val="25"/>
        </w:rPr>
        <w:t xml:space="preserve">Claudemires dos Santos (antiga </w:t>
      </w:r>
      <w:proofErr w:type="gramStart"/>
      <w:r w:rsidR="00383C12" w:rsidRPr="00383C12">
        <w:rPr>
          <w:rFonts w:ascii="Century Gothic" w:hAnsi="Century Gothic" w:cs="Arial"/>
          <w:b/>
          <w:bCs/>
          <w:iCs/>
          <w:sz w:val="25"/>
          <w:szCs w:val="25"/>
        </w:rPr>
        <w:t>rua</w:t>
      </w:r>
      <w:proofErr w:type="gramEnd"/>
      <w:r w:rsidR="00383C12" w:rsidRPr="00383C12">
        <w:rPr>
          <w:rFonts w:ascii="Century Gothic" w:hAnsi="Century Gothic" w:cs="Arial"/>
          <w:b/>
          <w:bCs/>
          <w:iCs/>
          <w:sz w:val="25"/>
          <w:szCs w:val="25"/>
        </w:rPr>
        <w:t xml:space="preserve"> </w:t>
      </w:r>
      <w:r w:rsidR="00F15F7F" w:rsidRPr="00383C12">
        <w:rPr>
          <w:rFonts w:ascii="Century Gothic" w:hAnsi="Century Gothic" w:cs="Arial"/>
          <w:b/>
          <w:bCs/>
          <w:iCs/>
          <w:sz w:val="25"/>
          <w:szCs w:val="25"/>
        </w:rPr>
        <w:t>7</w:t>
      </w:r>
      <w:r w:rsidR="00383C12" w:rsidRPr="00383C12">
        <w:rPr>
          <w:rFonts w:ascii="Century Gothic" w:hAnsi="Century Gothic" w:cs="Arial"/>
          <w:b/>
          <w:bCs/>
          <w:iCs/>
          <w:sz w:val="25"/>
          <w:szCs w:val="25"/>
        </w:rPr>
        <w:t>)</w:t>
      </w:r>
      <w:r w:rsidR="00F15F7F" w:rsidRPr="00383C12">
        <w:rPr>
          <w:rFonts w:ascii="Century Gothic" w:hAnsi="Century Gothic" w:cs="Arial"/>
          <w:b/>
          <w:bCs/>
          <w:iCs/>
          <w:sz w:val="25"/>
          <w:szCs w:val="25"/>
        </w:rPr>
        <w:t>, do número 260 a 112 (1ª quadra); e proibir estacionamento na descida na direção da creche.</w:t>
      </w:r>
    </w:p>
    <w:p w:rsidR="00AB364D" w:rsidRPr="00383C12" w:rsidRDefault="00AB364D" w:rsidP="00B15F6A">
      <w:pPr>
        <w:spacing w:after="120"/>
        <w:contextualSpacing/>
        <w:rPr>
          <w:rFonts w:ascii="Andalus" w:hAnsi="Andalus" w:cs="Andalus"/>
          <w:sz w:val="25"/>
          <w:szCs w:val="25"/>
        </w:rPr>
      </w:pPr>
    </w:p>
    <w:p w:rsidR="00AB364D" w:rsidRPr="00383C12" w:rsidRDefault="00AB364D" w:rsidP="00B15F6A">
      <w:pPr>
        <w:spacing w:after="120"/>
        <w:contextualSpacing/>
        <w:rPr>
          <w:rFonts w:ascii="Andalus" w:hAnsi="Andalus" w:cs="Andalus"/>
          <w:sz w:val="25"/>
          <w:szCs w:val="25"/>
        </w:rPr>
      </w:pPr>
    </w:p>
    <w:p w:rsidR="009300E1" w:rsidRPr="00383C12" w:rsidRDefault="009300E1" w:rsidP="00B15F6A">
      <w:pPr>
        <w:spacing w:after="120"/>
        <w:contextualSpacing/>
        <w:rPr>
          <w:rFonts w:ascii="Andalus" w:hAnsi="Andalus" w:cs="Andalus"/>
          <w:sz w:val="25"/>
          <w:szCs w:val="25"/>
        </w:rPr>
      </w:pPr>
      <w:r w:rsidRPr="00383C12">
        <w:rPr>
          <w:rFonts w:ascii="Andalus" w:hAnsi="Andalus" w:cs="Andalus"/>
          <w:sz w:val="25"/>
          <w:szCs w:val="25"/>
        </w:rPr>
        <w:t>Senhor Presidente:</w:t>
      </w:r>
    </w:p>
    <w:p w:rsidR="009300E1" w:rsidRPr="00383C12" w:rsidRDefault="009300E1" w:rsidP="00B15F6A">
      <w:pPr>
        <w:spacing w:after="120"/>
        <w:contextualSpacing/>
        <w:rPr>
          <w:rFonts w:ascii="Andalus" w:hAnsi="Andalus" w:cs="Andalus"/>
          <w:sz w:val="25"/>
          <w:szCs w:val="25"/>
        </w:rPr>
      </w:pPr>
    </w:p>
    <w:p w:rsidR="009300E1" w:rsidRPr="00383C12" w:rsidRDefault="009300E1" w:rsidP="00B15F6A">
      <w:pPr>
        <w:spacing w:after="120"/>
        <w:contextualSpacing/>
        <w:jc w:val="both"/>
        <w:rPr>
          <w:rFonts w:ascii="Andalus" w:hAnsi="Andalus" w:cs="Andalus"/>
          <w:sz w:val="25"/>
          <w:szCs w:val="25"/>
        </w:rPr>
      </w:pPr>
      <w:r w:rsidRPr="00383C12">
        <w:rPr>
          <w:rFonts w:ascii="Andalus" w:hAnsi="Andalus" w:cs="Andalus"/>
          <w:sz w:val="25"/>
          <w:szCs w:val="25"/>
        </w:rPr>
        <w:tab/>
      </w:r>
      <w:r w:rsidRPr="00383C12">
        <w:rPr>
          <w:rFonts w:ascii="Andalus" w:hAnsi="Andalus" w:cs="Andalus"/>
          <w:sz w:val="25"/>
          <w:szCs w:val="25"/>
        </w:rPr>
        <w:tab/>
      </w:r>
      <w:r w:rsidRPr="00383C12">
        <w:rPr>
          <w:rFonts w:ascii="Andalus" w:hAnsi="Andalus" w:cs="Andalus"/>
          <w:sz w:val="25"/>
          <w:szCs w:val="25"/>
        </w:rPr>
        <w:tab/>
        <w:t>O Vereador Gilberto Aparecido Borges - GIBA</w:t>
      </w:r>
      <w:r w:rsidR="00C84E2B" w:rsidRPr="00383C12">
        <w:rPr>
          <w:rFonts w:ascii="Andalus" w:hAnsi="Andalus" w:cs="Andalus"/>
          <w:sz w:val="25"/>
          <w:szCs w:val="25"/>
        </w:rPr>
        <w:t xml:space="preserve"> solicita</w:t>
      </w:r>
      <w:r w:rsidRPr="00383C12">
        <w:rPr>
          <w:rFonts w:ascii="Andalus" w:hAnsi="Andalus" w:cs="Andalus"/>
          <w:sz w:val="25"/>
          <w:szCs w:val="25"/>
        </w:rPr>
        <w:t xml:space="preserve"> que seja encaminhado ao Excelentíssimo Senhor Prefeito Municipal a seguinte indicação:</w:t>
      </w:r>
    </w:p>
    <w:p w:rsidR="009300E1" w:rsidRPr="00383C12" w:rsidRDefault="009300E1" w:rsidP="00B15F6A">
      <w:pPr>
        <w:spacing w:after="120"/>
        <w:contextualSpacing/>
        <w:rPr>
          <w:rFonts w:ascii="Andalus" w:hAnsi="Andalus" w:cs="Andalus"/>
          <w:sz w:val="25"/>
          <w:szCs w:val="25"/>
        </w:rPr>
      </w:pPr>
    </w:p>
    <w:p w:rsidR="009300E1" w:rsidRPr="00383C12" w:rsidRDefault="009300E1" w:rsidP="00B15F6A">
      <w:pPr>
        <w:contextualSpacing/>
        <w:jc w:val="both"/>
        <w:rPr>
          <w:rFonts w:ascii="Andalus" w:hAnsi="Andalus" w:cs="Andalus"/>
          <w:b/>
          <w:sz w:val="25"/>
          <w:szCs w:val="25"/>
        </w:rPr>
      </w:pPr>
      <w:r w:rsidRPr="00383C12">
        <w:rPr>
          <w:rFonts w:ascii="Andalus" w:hAnsi="Andalus" w:cs="Andalus"/>
          <w:sz w:val="25"/>
          <w:szCs w:val="25"/>
        </w:rPr>
        <w:tab/>
      </w:r>
      <w:r w:rsidRPr="00383C12">
        <w:rPr>
          <w:rFonts w:ascii="Andalus" w:hAnsi="Andalus" w:cs="Andalus"/>
          <w:sz w:val="25"/>
          <w:szCs w:val="25"/>
        </w:rPr>
        <w:tab/>
      </w:r>
      <w:r w:rsidRPr="00383C12">
        <w:rPr>
          <w:rFonts w:ascii="Andalus" w:hAnsi="Andalus" w:cs="Andalus"/>
          <w:sz w:val="25"/>
          <w:szCs w:val="25"/>
        </w:rPr>
        <w:tab/>
      </w:r>
      <w:r w:rsidRPr="00383C12">
        <w:rPr>
          <w:rFonts w:ascii="Andalus" w:hAnsi="Andalus" w:cs="Andalus"/>
          <w:b/>
          <w:sz w:val="25"/>
          <w:szCs w:val="25"/>
        </w:rPr>
        <w:t>“</w:t>
      </w:r>
      <w:r w:rsidR="00F15F7F" w:rsidRPr="00383C12">
        <w:rPr>
          <w:rFonts w:ascii="Andalus" w:hAnsi="Andalus" w:cs="Andalus"/>
          <w:b/>
          <w:sz w:val="25"/>
          <w:szCs w:val="25"/>
        </w:rPr>
        <w:t>solicita a possibilidade de implantar no bairro São Marcos, mão única na subida da Rua</w:t>
      </w:r>
      <w:r w:rsidR="00383C12" w:rsidRPr="00383C12">
        <w:rPr>
          <w:rFonts w:ascii="Andalus" w:hAnsi="Andalus" w:cs="Andalus"/>
          <w:b/>
          <w:sz w:val="25"/>
          <w:szCs w:val="25"/>
        </w:rPr>
        <w:t xml:space="preserve"> </w:t>
      </w:r>
      <w:proofErr w:type="spellStart"/>
      <w:r w:rsidR="00383C12" w:rsidRPr="00383C12">
        <w:rPr>
          <w:rFonts w:ascii="Andalus" w:hAnsi="Andalus" w:cs="Andalus"/>
          <w:b/>
          <w:sz w:val="25"/>
          <w:szCs w:val="25"/>
        </w:rPr>
        <w:t>Claudemires</w:t>
      </w:r>
      <w:proofErr w:type="spellEnd"/>
      <w:r w:rsidR="00383C12" w:rsidRPr="00383C12">
        <w:rPr>
          <w:rFonts w:ascii="Andalus" w:hAnsi="Andalus" w:cs="Andalus"/>
          <w:b/>
          <w:sz w:val="25"/>
          <w:szCs w:val="25"/>
        </w:rPr>
        <w:t xml:space="preserve"> dos Santos (antiga </w:t>
      </w:r>
      <w:proofErr w:type="gramStart"/>
      <w:r w:rsidR="00383C12" w:rsidRPr="00383C12">
        <w:rPr>
          <w:rFonts w:ascii="Andalus" w:hAnsi="Andalus" w:cs="Andalus"/>
          <w:b/>
          <w:sz w:val="25"/>
          <w:szCs w:val="25"/>
        </w:rPr>
        <w:t>rua</w:t>
      </w:r>
      <w:proofErr w:type="gramEnd"/>
      <w:r w:rsidR="00383C12" w:rsidRPr="00383C12">
        <w:rPr>
          <w:rFonts w:ascii="Andalus" w:hAnsi="Andalus" w:cs="Andalus"/>
          <w:b/>
          <w:sz w:val="25"/>
          <w:szCs w:val="25"/>
        </w:rPr>
        <w:t xml:space="preserve"> </w:t>
      </w:r>
      <w:r w:rsidR="00F15F7F" w:rsidRPr="00383C12">
        <w:rPr>
          <w:rFonts w:ascii="Andalus" w:hAnsi="Andalus" w:cs="Andalus"/>
          <w:b/>
          <w:sz w:val="25"/>
          <w:szCs w:val="25"/>
        </w:rPr>
        <w:t xml:space="preserve"> 7</w:t>
      </w:r>
      <w:r w:rsidR="00383C12" w:rsidRPr="00383C12">
        <w:rPr>
          <w:rFonts w:ascii="Andalus" w:hAnsi="Andalus" w:cs="Andalus"/>
          <w:b/>
          <w:sz w:val="25"/>
          <w:szCs w:val="25"/>
        </w:rPr>
        <w:t>)</w:t>
      </w:r>
      <w:r w:rsidR="00F15F7F" w:rsidRPr="00383C12">
        <w:rPr>
          <w:rFonts w:ascii="Andalus" w:hAnsi="Andalus" w:cs="Andalus"/>
          <w:b/>
          <w:sz w:val="25"/>
          <w:szCs w:val="25"/>
        </w:rPr>
        <w:t>, do número 260 a 112 (1ª quadra); e proibir estacionamento na descida (2ª quadra) na direção da creche</w:t>
      </w:r>
      <w:r w:rsidRPr="00383C12">
        <w:rPr>
          <w:rFonts w:ascii="Andalus" w:hAnsi="Andalus" w:cs="Andalus"/>
          <w:b/>
          <w:sz w:val="25"/>
          <w:szCs w:val="25"/>
        </w:rPr>
        <w:t>”.</w:t>
      </w:r>
    </w:p>
    <w:p w:rsidR="00AB364D" w:rsidRPr="00383C12" w:rsidRDefault="00AB364D" w:rsidP="00B15F6A">
      <w:pPr>
        <w:spacing w:after="120"/>
        <w:contextualSpacing/>
        <w:jc w:val="center"/>
        <w:rPr>
          <w:rFonts w:ascii="Andalus" w:hAnsi="Andalus" w:cs="Andalus"/>
          <w:b/>
          <w:sz w:val="25"/>
          <w:szCs w:val="25"/>
          <w:u w:val="single"/>
        </w:rPr>
      </w:pPr>
    </w:p>
    <w:p w:rsidR="009300E1" w:rsidRPr="00383C12" w:rsidRDefault="009300E1" w:rsidP="00B15F6A">
      <w:pPr>
        <w:spacing w:after="120"/>
        <w:contextualSpacing/>
        <w:jc w:val="center"/>
        <w:rPr>
          <w:rFonts w:ascii="Andalus" w:hAnsi="Andalus" w:cs="Andalus"/>
          <w:b/>
          <w:sz w:val="25"/>
          <w:szCs w:val="25"/>
          <w:u w:val="single"/>
        </w:rPr>
      </w:pPr>
      <w:r w:rsidRPr="00383C12">
        <w:rPr>
          <w:rFonts w:ascii="Andalus" w:hAnsi="Andalus" w:cs="Andalus"/>
          <w:b/>
          <w:sz w:val="25"/>
          <w:szCs w:val="25"/>
          <w:u w:val="single"/>
        </w:rPr>
        <w:t>JUSTIFICATIVA:</w:t>
      </w:r>
    </w:p>
    <w:p w:rsidR="009300E1" w:rsidRPr="00383C12" w:rsidRDefault="009300E1" w:rsidP="00B15F6A">
      <w:pPr>
        <w:contextualSpacing/>
        <w:jc w:val="both"/>
        <w:rPr>
          <w:rFonts w:ascii="Andalus" w:hAnsi="Andalus" w:cs="Andalus"/>
          <w:sz w:val="25"/>
          <w:szCs w:val="25"/>
        </w:rPr>
      </w:pPr>
    </w:p>
    <w:p w:rsidR="009E6A97" w:rsidRPr="00383C12" w:rsidRDefault="009300E1" w:rsidP="00AB364D">
      <w:pPr>
        <w:contextualSpacing/>
        <w:jc w:val="both"/>
        <w:rPr>
          <w:rFonts w:ascii="Andalus" w:hAnsi="Andalus" w:cs="Andalus"/>
          <w:sz w:val="25"/>
          <w:szCs w:val="25"/>
        </w:rPr>
      </w:pPr>
      <w:r w:rsidRPr="00383C12">
        <w:rPr>
          <w:rFonts w:ascii="Andalus" w:hAnsi="Andalus" w:cs="Andalus"/>
          <w:sz w:val="25"/>
          <w:szCs w:val="25"/>
        </w:rPr>
        <w:t xml:space="preserve"> </w:t>
      </w:r>
      <w:r w:rsidRPr="00383C12">
        <w:rPr>
          <w:rFonts w:ascii="Andalus" w:hAnsi="Andalus" w:cs="Andalus"/>
          <w:sz w:val="25"/>
          <w:szCs w:val="25"/>
        </w:rPr>
        <w:tab/>
      </w:r>
      <w:r w:rsidRPr="00383C12">
        <w:rPr>
          <w:rFonts w:ascii="Andalus" w:hAnsi="Andalus" w:cs="Andalus"/>
          <w:sz w:val="25"/>
          <w:szCs w:val="25"/>
        </w:rPr>
        <w:tab/>
      </w:r>
      <w:r w:rsidRPr="00383C12">
        <w:rPr>
          <w:rFonts w:ascii="Andalus" w:hAnsi="Andalus" w:cs="Andalus"/>
          <w:sz w:val="25"/>
          <w:szCs w:val="25"/>
        </w:rPr>
        <w:tab/>
      </w:r>
      <w:r w:rsidR="00F15F7F" w:rsidRPr="00383C12">
        <w:rPr>
          <w:rFonts w:ascii="Andalus" w:hAnsi="Andalus" w:cs="Andalus"/>
          <w:sz w:val="25"/>
          <w:szCs w:val="25"/>
        </w:rPr>
        <w:t xml:space="preserve">A maioria dos veículos que trafegam no local da Rua </w:t>
      </w:r>
      <w:proofErr w:type="spellStart"/>
      <w:r w:rsidR="00383C12">
        <w:rPr>
          <w:rFonts w:ascii="Andalus" w:hAnsi="Andalus" w:cs="Andalus"/>
          <w:sz w:val="25"/>
          <w:szCs w:val="25"/>
        </w:rPr>
        <w:t>Claudemires</w:t>
      </w:r>
      <w:proofErr w:type="spellEnd"/>
      <w:r w:rsidR="00383C12">
        <w:rPr>
          <w:rFonts w:ascii="Andalus" w:hAnsi="Andalus" w:cs="Andalus"/>
          <w:sz w:val="25"/>
          <w:szCs w:val="25"/>
        </w:rPr>
        <w:t xml:space="preserve"> dos Santos (antiga </w:t>
      </w:r>
      <w:proofErr w:type="gramStart"/>
      <w:r w:rsidR="00383C12">
        <w:rPr>
          <w:rFonts w:ascii="Andalus" w:hAnsi="Andalus" w:cs="Andalus"/>
          <w:sz w:val="25"/>
          <w:szCs w:val="25"/>
        </w:rPr>
        <w:t>rua</w:t>
      </w:r>
      <w:proofErr w:type="gramEnd"/>
      <w:r w:rsidR="00383C12">
        <w:rPr>
          <w:rFonts w:ascii="Andalus" w:hAnsi="Andalus" w:cs="Andalus"/>
          <w:sz w:val="25"/>
          <w:szCs w:val="25"/>
        </w:rPr>
        <w:t xml:space="preserve"> </w:t>
      </w:r>
      <w:r w:rsidR="00F15F7F" w:rsidRPr="00383C12">
        <w:rPr>
          <w:rFonts w:ascii="Andalus" w:hAnsi="Andalus" w:cs="Andalus"/>
          <w:sz w:val="25"/>
          <w:szCs w:val="25"/>
        </w:rPr>
        <w:t>7</w:t>
      </w:r>
      <w:r w:rsidR="00383C12">
        <w:rPr>
          <w:rFonts w:ascii="Andalus" w:hAnsi="Andalus" w:cs="Andalus"/>
          <w:sz w:val="25"/>
          <w:szCs w:val="25"/>
        </w:rPr>
        <w:t>)</w:t>
      </w:r>
      <w:r w:rsidR="00F15F7F" w:rsidRPr="00383C12">
        <w:rPr>
          <w:rFonts w:ascii="Andalus" w:hAnsi="Andalus" w:cs="Andalus"/>
          <w:sz w:val="25"/>
          <w:szCs w:val="25"/>
        </w:rPr>
        <w:t>, primeira quadra, seguem fluxo de mão única apesar da rua ser de mão dupla, bem como há um estreitamento da rua em função do estacionamento de veículos dos dois lados.</w:t>
      </w:r>
    </w:p>
    <w:p w:rsidR="00F15F7F" w:rsidRPr="00383C12" w:rsidRDefault="00F15F7F" w:rsidP="00AB364D">
      <w:pPr>
        <w:contextualSpacing/>
        <w:jc w:val="both"/>
        <w:rPr>
          <w:rFonts w:ascii="Andalus" w:hAnsi="Andalus" w:cs="Andalus"/>
          <w:sz w:val="25"/>
          <w:szCs w:val="25"/>
        </w:rPr>
      </w:pPr>
      <w:r w:rsidRPr="00383C12">
        <w:rPr>
          <w:rFonts w:ascii="Andalus" w:hAnsi="Andalus" w:cs="Andalus"/>
          <w:sz w:val="25"/>
          <w:szCs w:val="25"/>
        </w:rPr>
        <w:tab/>
      </w:r>
      <w:r w:rsidRPr="00383C12">
        <w:rPr>
          <w:rFonts w:ascii="Andalus" w:hAnsi="Andalus" w:cs="Andalus"/>
          <w:sz w:val="25"/>
          <w:szCs w:val="25"/>
        </w:rPr>
        <w:tab/>
      </w:r>
      <w:r w:rsidRPr="00383C12">
        <w:rPr>
          <w:rFonts w:ascii="Andalus" w:hAnsi="Andalus" w:cs="Andalus"/>
          <w:sz w:val="25"/>
          <w:szCs w:val="25"/>
        </w:rPr>
        <w:tab/>
        <w:t>Quanto à proibição de estacionamento, se deve ao alto fluxo de veículos que trafegam pelo local, podendo provocar graves acidentes por causa do estreitamento da rua.</w:t>
      </w:r>
    </w:p>
    <w:p w:rsidR="009300E1" w:rsidRPr="00383C12" w:rsidRDefault="009300E1" w:rsidP="00B15F6A">
      <w:pPr>
        <w:spacing w:after="120"/>
        <w:contextualSpacing/>
        <w:rPr>
          <w:rFonts w:ascii="Andalus" w:hAnsi="Andalus" w:cs="Andalus"/>
          <w:sz w:val="25"/>
          <w:szCs w:val="25"/>
        </w:rPr>
      </w:pPr>
    </w:p>
    <w:p w:rsidR="009300E1" w:rsidRPr="00383C12" w:rsidRDefault="009300E1" w:rsidP="00C959E7">
      <w:pPr>
        <w:spacing w:after="120"/>
        <w:ind w:left="1416" w:firstLine="708"/>
        <w:contextualSpacing/>
        <w:jc w:val="both"/>
        <w:rPr>
          <w:rFonts w:ascii="Andalus" w:hAnsi="Andalus" w:cs="Andalus"/>
          <w:sz w:val="25"/>
          <w:szCs w:val="25"/>
        </w:rPr>
      </w:pPr>
      <w:r w:rsidRPr="00383C12">
        <w:rPr>
          <w:rFonts w:ascii="Andalus" w:hAnsi="Andalus" w:cs="Andalus"/>
          <w:sz w:val="25"/>
          <w:szCs w:val="25"/>
        </w:rPr>
        <w:t xml:space="preserve">Valinhos, aos </w:t>
      </w:r>
      <w:r w:rsidR="009E6A97" w:rsidRPr="00383C12">
        <w:rPr>
          <w:rFonts w:ascii="Andalus" w:hAnsi="Andalus" w:cs="Andalus"/>
          <w:sz w:val="25"/>
          <w:szCs w:val="25"/>
        </w:rPr>
        <w:t>2</w:t>
      </w:r>
      <w:r w:rsidR="008651F2" w:rsidRPr="00383C12">
        <w:rPr>
          <w:rFonts w:ascii="Andalus" w:hAnsi="Andalus" w:cs="Andalus"/>
          <w:sz w:val="25"/>
          <w:szCs w:val="25"/>
        </w:rPr>
        <w:t>4</w:t>
      </w:r>
      <w:r w:rsidR="00541BFD" w:rsidRPr="00383C12">
        <w:rPr>
          <w:rFonts w:ascii="Andalus" w:hAnsi="Andalus" w:cs="Andalus"/>
          <w:sz w:val="25"/>
          <w:szCs w:val="25"/>
        </w:rPr>
        <w:t xml:space="preserve"> de </w:t>
      </w:r>
      <w:r w:rsidR="008651F2" w:rsidRPr="00383C12">
        <w:rPr>
          <w:rFonts w:ascii="Andalus" w:hAnsi="Andalus" w:cs="Andalus"/>
          <w:sz w:val="25"/>
          <w:szCs w:val="25"/>
        </w:rPr>
        <w:t>abril de 2017</w:t>
      </w:r>
      <w:r w:rsidRPr="00383C12">
        <w:rPr>
          <w:rFonts w:ascii="Andalus" w:hAnsi="Andalus" w:cs="Andalus"/>
          <w:sz w:val="25"/>
          <w:szCs w:val="25"/>
        </w:rPr>
        <w:t>.</w:t>
      </w:r>
    </w:p>
    <w:p w:rsidR="009300E1" w:rsidRPr="00383C12" w:rsidRDefault="009300E1" w:rsidP="00C959E7">
      <w:pPr>
        <w:contextualSpacing/>
        <w:jc w:val="both"/>
        <w:rPr>
          <w:rFonts w:ascii="Andalus" w:hAnsi="Andalus" w:cs="Andalus"/>
          <w:sz w:val="25"/>
          <w:szCs w:val="25"/>
        </w:rPr>
      </w:pPr>
    </w:p>
    <w:p w:rsidR="00AB364D" w:rsidRPr="00383C12" w:rsidRDefault="00AB364D" w:rsidP="00B15F6A">
      <w:pPr>
        <w:contextualSpacing/>
        <w:jc w:val="center"/>
        <w:rPr>
          <w:rFonts w:ascii="Andalus" w:hAnsi="Andalus" w:cs="Andalus"/>
          <w:b/>
          <w:sz w:val="25"/>
          <w:szCs w:val="25"/>
        </w:rPr>
      </w:pPr>
    </w:p>
    <w:p w:rsidR="009300E1" w:rsidRPr="00383C12" w:rsidRDefault="009300E1" w:rsidP="00B15F6A">
      <w:pPr>
        <w:contextualSpacing/>
        <w:jc w:val="center"/>
        <w:rPr>
          <w:rFonts w:ascii="Andalus" w:hAnsi="Andalus" w:cs="Andalus"/>
          <w:b/>
          <w:sz w:val="25"/>
          <w:szCs w:val="25"/>
        </w:rPr>
      </w:pPr>
      <w:r w:rsidRPr="00383C12">
        <w:rPr>
          <w:rFonts w:ascii="Andalus" w:hAnsi="Andalus" w:cs="Andalus"/>
          <w:b/>
          <w:sz w:val="25"/>
          <w:szCs w:val="25"/>
        </w:rPr>
        <w:t>Gilberto Aparecido Borges – GIBA</w:t>
      </w:r>
    </w:p>
    <w:p w:rsidR="00904283" w:rsidRPr="00383C12" w:rsidRDefault="009300E1" w:rsidP="00B15F6A">
      <w:pPr>
        <w:contextualSpacing/>
        <w:jc w:val="center"/>
        <w:rPr>
          <w:sz w:val="25"/>
          <w:szCs w:val="25"/>
        </w:rPr>
      </w:pPr>
      <w:r w:rsidRPr="00383C12">
        <w:rPr>
          <w:rFonts w:ascii="Andalus" w:hAnsi="Andalus" w:cs="Andalus"/>
          <w:b/>
          <w:sz w:val="25"/>
          <w:szCs w:val="25"/>
        </w:rPr>
        <w:t>Vereador</w:t>
      </w:r>
      <w:r w:rsidR="00B15F6A" w:rsidRPr="00383C12">
        <w:rPr>
          <w:rFonts w:ascii="Andalus" w:hAnsi="Andalus" w:cs="Andalus"/>
          <w:b/>
          <w:sz w:val="25"/>
          <w:szCs w:val="25"/>
        </w:rPr>
        <w:t xml:space="preserve"> </w:t>
      </w:r>
    </w:p>
    <w:sectPr w:rsidR="00904283" w:rsidRPr="00383C12" w:rsidSect="00383C12">
      <w:pgSz w:w="11906" w:h="16838"/>
      <w:pgMar w:top="1985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1"/>
    <w:rsid w:val="00383C12"/>
    <w:rsid w:val="004B213F"/>
    <w:rsid w:val="00541BFD"/>
    <w:rsid w:val="007C160F"/>
    <w:rsid w:val="007F7523"/>
    <w:rsid w:val="008651F2"/>
    <w:rsid w:val="008B31EF"/>
    <w:rsid w:val="00904283"/>
    <w:rsid w:val="009300E1"/>
    <w:rsid w:val="009E6A97"/>
    <w:rsid w:val="00AB364D"/>
    <w:rsid w:val="00B15F6A"/>
    <w:rsid w:val="00C129DD"/>
    <w:rsid w:val="00C4092E"/>
    <w:rsid w:val="00C84E2B"/>
    <w:rsid w:val="00C959E7"/>
    <w:rsid w:val="00F15405"/>
    <w:rsid w:val="00F1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4FE9-2FBA-47F7-86BC-B42FD18C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Assessor GIba</cp:lastModifiedBy>
  <cp:revision>4</cp:revision>
  <cp:lastPrinted>2017-04-24T12:06:00Z</cp:lastPrinted>
  <dcterms:created xsi:type="dcterms:W3CDTF">2017-04-24T11:59:00Z</dcterms:created>
  <dcterms:modified xsi:type="dcterms:W3CDTF">2017-04-24T12:06:00Z</dcterms:modified>
</cp:coreProperties>
</file>